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6DB79">
      <w:pPr>
        <w:jc w:val="center"/>
        <w:rPr>
          <w:rStyle w:val="32"/>
          <w:rFonts w:asciiTheme="minorEastAsia" w:hAnsiTheme="minorEastAsia" w:eastAsiaTheme="minorEastAsia"/>
          <w:kern w:val="10"/>
          <w:sz w:val="48"/>
          <w:szCs w:val="48"/>
        </w:rPr>
      </w:pPr>
      <w:r>
        <w:rPr>
          <w:rFonts w:hint="eastAsia" w:asciiTheme="minorEastAsia" w:hAnsiTheme="minorEastAsia" w:eastAsiaTheme="minorEastAsia"/>
          <w:b/>
          <w:bCs/>
          <w:kern w:val="10"/>
          <w:sz w:val="48"/>
          <w:szCs w:val="48"/>
        </w:rPr>
        <w:drawing>
          <wp:anchor distT="0" distB="0" distL="114300" distR="114300" simplePos="0" relativeHeight="251659264" behindDoc="0" locked="0" layoutInCell="1" allowOverlap="1">
            <wp:simplePos x="0" y="0"/>
            <wp:positionH relativeFrom="column">
              <wp:posOffset>-47625</wp:posOffset>
            </wp:positionH>
            <wp:positionV relativeFrom="paragraph">
              <wp:posOffset>200025</wp:posOffset>
            </wp:positionV>
            <wp:extent cx="1022350" cy="1009650"/>
            <wp:effectExtent l="0" t="0" r="0" b="0"/>
            <wp:wrapSquare wrapText="right"/>
            <wp:docPr id="1" name="图片 1" descr="天驰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天驰公司标志"/>
                    <pic:cNvPicPr>
                      <a:picLocks noChangeAspect="1" noChangeArrowheads="1"/>
                    </pic:cNvPicPr>
                  </pic:nvPicPr>
                  <pic:blipFill>
                    <a:blip r:embed="rId6" cstate="print">
                      <a:extLst>
                        <a:ext uri="{28A0092B-C50C-407E-A947-70E740481C1C}">
                          <a14:useLocalDpi xmlns:a14="http://schemas.microsoft.com/office/drawing/2010/main" val="0"/>
                        </a:ext>
                      </a:extLst>
                    </a:blip>
                    <a:srcRect l="27103" t="8401" r="20561" b="7794"/>
                    <a:stretch>
                      <a:fillRect/>
                    </a:stretch>
                  </pic:blipFill>
                  <pic:spPr>
                    <a:xfrm>
                      <a:off x="0" y="0"/>
                      <a:ext cx="1022350" cy="1009650"/>
                    </a:xfrm>
                    <a:prstGeom prst="rect">
                      <a:avLst/>
                    </a:prstGeom>
                    <a:noFill/>
                    <a:ln>
                      <a:noFill/>
                    </a:ln>
                  </pic:spPr>
                </pic:pic>
              </a:graphicData>
            </a:graphic>
          </wp:anchor>
        </w:drawing>
      </w:r>
    </w:p>
    <w:p w14:paraId="4E2AE865">
      <w:pPr>
        <w:jc w:val="center"/>
        <w:rPr>
          <w:rStyle w:val="32"/>
          <w:rFonts w:asciiTheme="minorEastAsia" w:hAnsiTheme="minorEastAsia" w:eastAsiaTheme="minorEastAsia"/>
          <w:kern w:val="10"/>
          <w:sz w:val="48"/>
          <w:szCs w:val="48"/>
        </w:rPr>
      </w:pPr>
    </w:p>
    <w:p w14:paraId="56BC0352">
      <w:pPr>
        <w:spacing w:line="1000" w:lineRule="exact"/>
        <w:rPr>
          <w:rStyle w:val="32"/>
          <w:rFonts w:asciiTheme="minorEastAsia" w:hAnsiTheme="minorEastAsia" w:eastAsiaTheme="minorEastAsia"/>
          <w:kern w:val="10"/>
          <w:sz w:val="48"/>
          <w:szCs w:val="48"/>
        </w:rPr>
      </w:pPr>
    </w:p>
    <w:p w14:paraId="64C68123">
      <w:pPr>
        <w:spacing w:line="1000" w:lineRule="exact"/>
        <w:jc w:val="center"/>
        <w:rPr>
          <w:rFonts w:asciiTheme="minorEastAsia" w:hAnsiTheme="minorEastAsia" w:eastAsiaTheme="minorEastAsia"/>
          <w:sz w:val="48"/>
          <w:szCs w:val="48"/>
        </w:rPr>
      </w:pPr>
      <w:r>
        <w:rPr>
          <w:rFonts w:hint="eastAsia" w:asciiTheme="minorEastAsia" w:hAnsiTheme="minorEastAsia" w:eastAsiaTheme="minorEastAsia"/>
          <w:sz w:val="48"/>
          <w:szCs w:val="48"/>
        </w:rPr>
        <w:t>江西省天驰高速科技发展有限公司</w:t>
      </w:r>
    </w:p>
    <w:p w14:paraId="2745FD2D">
      <w:pPr>
        <w:spacing w:line="1000" w:lineRule="exact"/>
        <w:jc w:val="center"/>
        <w:rPr>
          <w:rFonts w:hint="eastAsia" w:asciiTheme="minorEastAsia" w:hAnsiTheme="minorEastAsia" w:eastAsiaTheme="minorEastAsia"/>
          <w:sz w:val="48"/>
          <w:szCs w:val="48"/>
        </w:rPr>
      </w:pPr>
      <w:r>
        <w:rPr>
          <w:rFonts w:hint="eastAsia" w:cs="Times New Roman" w:asciiTheme="minorEastAsia" w:hAnsiTheme="minorEastAsia" w:eastAsiaTheme="minorEastAsia"/>
          <w:sz w:val="48"/>
          <w:szCs w:val="48"/>
          <w:lang w:val="en-US" w:eastAsia="zh-CN"/>
        </w:rPr>
        <w:t>南昌市2025年农村公路自动化检测项目专用设备租赁采购</w:t>
      </w:r>
      <w:r>
        <w:rPr>
          <w:rFonts w:hint="eastAsia" w:asciiTheme="minorEastAsia" w:hAnsiTheme="minorEastAsia" w:eastAsiaTheme="minorEastAsia"/>
          <w:sz w:val="48"/>
          <w:szCs w:val="48"/>
        </w:rPr>
        <w:t>服务</w:t>
      </w:r>
    </w:p>
    <w:p w14:paraId="57BB3810">
      <w:pPr>
        <w:pStyle w:val="18"/>
        <w:rPr>
          <w:rFonts w:hint="eastAsia" w:asciiTheme="minorEastAsia" w:hAnsiTheme="minorEastAsia" w:eastAsiaTheme="minorEastAsia"/>
          <w:sz w:val="48"/>
          <w:szCs w:val="48"/>
        </w:rPr>
      </w:pPr>
    </w:p>
    <w:p w14:paraId="3184E888">
      <w:pPr>
        <w:pStyle w:val="18"/>
        <w:rPr>
          <w:rFonts w:hint="eastAsia" w:asciiTheme="minorEastAsia" w:hAnsiTheme="minorEastAsia" w:eastAsiaTheme="minorEastAsia"/>
          <w:sz w:val="48"/>
          <w:szCs w:val="48"/>
        </w:rPr>
      </w:pPr>
    </w:p>
    <w:p w14:paraId="23ECFBAA">
      <w:pPr>
        <w:spacing w:line="1200" w:lineRule="exact"/>
        <w:jc w:val="center"/>
        <w:rPr>
          <w:rFonts w:asciiTheme="minorEastAsia" w:hAnsiTheme="minorEastAsia" w:eastAsiaTheme="minorEastAsia"/>
          <w:sz w:val="84"/>
          <w:szCs w:val="84"/>
        </w:rPr>
      </w:pPr>
      <w:r>
        <w:rPr>
          <w:rFonts w:hint="eastAsia" w:asciiTheme="minorEastAsia" w:hAnsiTheme="minorEastAsia" w:eastAsiaTheme="minorEastAsia"/>
          <w:sz w:val="84"/>
          <w:szCs w:val="84"/>
          <w:lang w:val="en-US" w:eastAsia="zh-CN"/>
        </w:rPr>
        <w:t>采购</w:t>
      </w:r>
      <w:r>
        <w:rPr>
          <w:rFonts w:hint="eastAsia" w:asciiTheme="minorEastAsia" w:hAnsiTheme="minorEastAsia" w:eastAsiaTheme="minorEastAsia"/>
          <w:sz w:val="84"/>
          <w:szCs w:val="84"/>
        </w:rPr>
        <w:t>文件</w:t>
      </w:r>
    </w:p>
    <w:p w14:paraId="3DD063F4">
      <w:pPr>
        <w:spacing w:line="500" w:lineRule="exact"/>
        <w:jc w:val="center"/>
        <w:rPr>
          <w:rFonts w:asciiTheme="minorEastAsia" w:hAnsiTheme="minorEastAsia" w:eastAsiaTheme="minorEastAsia"/>
          <w:sz w:val="36"/>
          <w:szCs w:val="36"/>
        </w:rPr>
      </w:pPr>
    </w:p>
    <w:p w14:paraId="582FDA2A">
      <w:pPr>
        <w:pStyle w:val="18"/>
      </w:pPr>
    </w:p>
    <w:p w14:paraId="68972D79">
      <w:pPr>
        <w:pStyle w:val="18"/>
      </w:pPr>
    </w:p>
    <w:p w14:paraId="3B9D2110">
      <w:pPr>
        <w:pStyle w:val="18"/>
        <w:ind w:left="0" w:leftChars="0" w:firstLine="0" w:firstLineChars="0"/>
      </w:pPr>
    </w:p>
    <w:p w14:paraId="09DDE520">
      <w:pPr>
        <w:spacing w:line="500" w:lineRule="exact"/>
        <w:rPr>
          <w:rFonts w:asciiTheme="minorEastAsia" w:hAnsiTheme="minorEastAsia" w:eastAsiaTheme="minorEastAsia"/>
          <w:sz w:val="28"/>
          <w:szCs w:val="28"/>
        </w:rPr>
      </w:pPr>
    </w:p>
    <w:p w14:paraId="6322AE88">
      <w:pPr>
        <w:spacing w:line="420" w:lineRule="exact"/>
        <w:jc w:val="center"/>
        <w:rPr>
          <w:rFonts w:asciiTheme="minorEastAsia" w:hAnsiTheme="minorEastAsia" w:eastAsiaTheme="minorEastAsia"/>
          <w:b/>
          <w:bCs/>
          <w:spacing w:val="-20"/>
          <w:sz w:val="30"/>
          <w:szCs w:val="30"/>
        </w:rPr>
      </w:pPr>
      <w:r>
        <w:rPr>
          <w:rFonts w:hint="eastAsia" w:asciiTheme="minorEastAsia" w:hAnsiTheme="minorEastAsia" w:eastAsiaTheme="minorEastAsia"/>
          <w:b/>
          <w:bCs/>
          <w:sz w:val="30"/>
          <w:szCs w:val="30"/>
        </w:rPr>
        <w:t>编制单位：</w:t>
      </w:r>
      <w:r>
        <w:rPr>
          <w:rFonts w:hint="eastAsia" w:asciiTheme="minorEastAsia" w:hAnsiTheme="minorEastAsia" w:eastAsiaTheme="minorEastAsia"/>
          <w:spacing w:val="-20"/>
          <w:sz w:val="32"/>
          <w:szCs w:val="32"/>
        </w:rPr>
        <w:t>江西省天驰高速科技发展有限公司</w:t>
      </w:r>
    </w:p>
    <w:p w14:paraId="2F5BB166">
      <w:pPr>
        <w:jc w:val="center"/>
        <w:rPr>
          <w:rFonts w:asciiTheme="minorEastAsia" w:hAnsiTheme="minorEastAsia" w:eastAsiaTheme="minorEastAsia"/>
          <w:b/>
          <w:sz w:val="36"/>
          <w:szCs w:val="36"/>
        </w:rPr>
      </w:pPr>
      <w:r>
        <w:rPr>
          <w:rFonts w:hint="eastAsia" w:asciiTheme="minorEastAsia" w:hAnsiTheme="minorEastAsia" w:eastAsiaTheme="minorEastAsia"/>
          <w:b/>
          <w:bCs/>
          <w:sz w:val="30"/>
          <w:szCs w:val="30"/>
        </w:rPr>
        <w:t>编制日期：</w:t>
      </w:r>
      <w:r>
        <w:rPr>
          <w:rFonts w:hint="eastAsia" w:asciiTheme="minorEastAsia" w:hAnsiTheme="minorEastAsia" w:eastAsiaTheme="minorEastAsia"/>
          <w:spacing w:val="-20"/>
          <w:sz w:val="32"/>
          <w:szCs w:val="32"/>
        </w:rPr>
        <w:t>二Ο二</w:t>
      </w:r>
      <w:r>
        <w:rPr>
          <w:rFonts w:hint="eastAsia" w:asciiTheme="minorEastAsia" w:hAnsiTheme="minorEastAsia" w:eastAsiaTheme="minorEastAsia"/>
          <w:spacing w:val="-20"/>
          <w:sz w:val="32"/>
          <w:szCs w:val="32"/>
          <w:lang w:val="en-US" w:eastAsia="zh-CN"/>
        </w:rPr>
        <w:t>五</w:t>
      </w:r>
      <w:r>
        <w:rPr>
          <w:rFonts w:hint="eastAsia" w:asciiTheme="minorEastAsia" w:hAnsiTheme="minorEastAsia" w:eastAsiaTheme="minorEastAsia"/>
          <w:spacing w:val="-20"/>
          <w:sz w:val="32"/>
          <w:szCs w:val="32"/>
        </w:rPr>
        <w:t>年</w:t>
      </w:r>
      <w:r>
        <w:rPr>
          <w:rFonts w:hint="eastAsia" w:asciiTheme="minorEastAsia" w:hAnsiTheme="minorEastAsia" w:eastAsiaTheme="minorEastAsia"/>
          <w:spacing w:val="-20"/>
          <w:sz w:val="32"/>
          <w:szCs w:val="32"/>
          <w:lang w:val="en-US" w:eastAsia="zh-CN"/>
        </w:rPr>
        <w:t>十</w:t>
      </w:r>
      <w:r>
        <w:rPr>
          <w:rFonts w:hint="eastAsia" w:asciiTheme="minorEastAsia" w:hAnsiTheme="minorEastAsia" w:eastAsiaTheme="minorEastAsia"/>
          <w:spacing w:val="-20"/>
          <w:sz w:val="32"/>
          <w:szCs w:val="32"/>
        </w:rPr>
        <w:t>月</w:t>
      </w:r>
      <w:r>
        <w:rPr>
          <w:rFonts w:hint="eastAsia" w:asciiTheme="minorEastAsia" w:hAnsiTheme="minorEastAsia" w:eastAsiaTheme="minorEastAsia"/>
          <w:spacing w:val="-20"/>
          <w:sz w:val="32"/>
          <w:szCs w:val="32"/>
          <w:lang w:val="en-US" w:eastAsia="zh-CN"/>
        </w:rPr>
        <w:t>十六日</w:t>
      </w:r>
      <w:r>
        <w:rPr>
          <w:rFonts w:asciiTheme="minorEastAsia" w:hAnsiTheme="minorEastAsia" w:eastAsiaTheme="minorEastAsia"/>
          <w:b/>
          <w:sz w:val="36"/>
          <w:szCs w:val="36"/>
        </w:rPr>
        <w:br w:type="page"/>
      </w:r>
    </w:p>
    <w:p w14:paraId="2DB0481F">
      <w:pPr>
        <w:pStyle w:val="3"/>
        <w:keepNext/>
        <w:keepLines/>
        <w:pageBreakBefore w:val="0"/>
        <w:widowControl w:val="0"/>
        <w:kinsoku/>
        <w:wordWrap/>
        <w:overflowPunct/>
        <w:topLinePunct w:val="0"/>
        <w:autoSpaceDE/>
        <w:autoSpaceDN/>
        <w:bidi w:val="0"/>
        <w:adjustRightInd/>
        <w:snapToGrid/>
        <w:spacing w:after="200" w:line="360" w:lineRule="auto"/>
        <w:jc w:val="center"/>
        <w:textAlignment w:val="auto"/>
        <w:rPr>
          <w:rFonts w:hint="default" w:eastAsia="宋体"/>
          <w:lang w:val="en-US" w:eastAsia="zh-CN"/>
        </w:rPr>
      </w:pPr>
      <w:r>
        <w:rPr>
          <w:rFonts w:hint="eastAsia"/>
        </w:rPr>
        <w:t>第一章</w:t>
      </w:r>
      <w:r>
        <w:rPr>
          <w:rFonts w:hint="eastAsia"/>
          <w:lang w:val="en-US" w:eastAsia="zh-CN"/>
        </w:rPr>
        <w:t xml:space="preserve"> 采购公告</w:t>
      </w:r>
    </w:p>
    <w:p w14:paraId="248415F9">
      <w:pPr>
        <w:rPr>
          <w:rFonts w:hint="eastAsia"/>
        </w:rPr>
      </w:pPr>
    </w:p>
    <w:p w14:paraId="7637A1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江西省天驰高速科技发展有限公司（以下简称采购人）因南昌市2025年农村公路自动化检测项目专用设备租赁采购需要，本项目已具备采购条件，现进行公开采购。</w:t>
      </w:r>
    </w:p>
    <w:p w14:paraId="2D14C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Style w:val="22"/>
          <w:rFonts w:hint="eastAsia" w:ascii="宋体" w:hAnsi="宋体" w:eastAsia="宋体" w:cs="宋体"/>
          <w:i w:val="0"/>
          <w:iCs w:val="0"/>
          <w:caps w:val="0"/>
          <w:color w:val="000000"/>
          <w:spacing w:val="0"/>
          <w:kern w:val="2"/>
          <w:sz w:val="28"/>
          <w:szCs w:val="28"/>
          <w:shd w:val="clear" w:fill="FFFFFF"/>
          <w:lang w:val="en-US" w:eastAsia="zh-CN" w:bidi="ar-SA"/>
        </w:rPr>
      </w:pPr>
      <w:bookmarkStart w:id="0" w:name="_Toc32635"/>
      <w:bookmarkStart w:id="1" w:name="_Toc120974279"/>
      <w:r>
        <w:rPr>
          <w:rStyle w:val="22"/>
          <w:rFonts w:hint="eastAsia" w:ascii="宋体" w:hAnsi="宋体" w:eastAsia="宋体" w:cs="宋体"/>
          <w:i w:val="0"/>
          <w:iCs w:val="0"/>
          <w:caps w:val="0"/>
          <w:color w:val="000000"/>
          <w:spacing w:val="0"/>
          <w:kern w:val="2"/>
          <w:sz w:val="28"/>
          <w:szCs w:val="28"/>
          <w:shd w:val="clear" w:fill="FFFFFF"/>
          <w:lang w:val="en-US" w:eastAsia="zh-CN" w:bidi="ar-SA"/>
        </w:rPr>
        <w:t>1.采购项目简介</w:t>
      </w:r>
      <w:bookmarkEnd w:id="0"/>
      <w:bookmarkEnd w:id="1"/>
    </w:p>
    <w:p w14:paraId="479625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1.1 采购项目名称：南昌市2025年农村公路自动化检测项目专用设备租赁采购服务。</w:t>
      </w:r>
    </w:p>
    <w:p w14:paraId="46BE4B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1.2 采购项目概况：对2025年南昌市6237.017公里农村公路开展自动化检测（检测内容包含路面损坏和路面平整度），为保障检测工作按期推进、确保项目履约质量，现针对“南昌市2025年农村公路自动化检测项目”，专项租赁专用自动化检测设备，用于开展路面损坏及路面平整度两类核心指标的检测作业。</w:t>
      </w:r>
    </w:p>
    <w:p w14:paraId="6F614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Style w:val="22"/>
          <w:rFonts w:hint="eastAsia" w:ascii="宋体" w:hAnsi="宋体" w:eastAsia="宋体" w:cs="宋体"/>
          <w:i w:val="0"/>
          <w:iCs w:val="0"/>
          <w:caps w:val="0"/>
          <w:color w:val="000000"/>
          <w:spacing w:val="0"/>
          <w:kern w:val="2"/>
          <w:sz w:val="28"/>
          <w:szCs w:val="28"/>
          <w:shd w:val="clear" w:fill="FFFFFF"/>
          <w:lang w:val="en-US" w:eastAsia="zh-CN" w:bidi="ar-SA"/>
        </w:rPr>
      </w:pPr>
      <w:bookmarkStart w:id="2" w:name="_Toc120974280"/>
      <w:bookmarkStart w:id="3" w:name="_Toc26372"/>
      <w:bookmarkStart w:id="4" w:name="_Toc519"/>
      <w:r>
        <w:rPr>
          <w:rStyle w:val="22"/>
          <w:rFonts w:hint="eastAsia" w:ascii="宋体" w:hAnsi="宋体" w:eastAsia="宋体" w:cs="宋体"/>
          <w:i w:val="0"/>
          <w:iCs w:val="0"/>
          <w:caps w:val="0"/>
          <w:color w:val="000000"/>
          <w:spacing w:val="0"/>
          <w:kern w:val="2"/>
          <w:sz w:val="28"/>
          <w:szCs w:val="28"/>
          <w:shd w:val="clear" w:fill="FFFFFF"/>
          <w:lang w:val="en-US" w:eastAsia="zh-CN" w:bidi="ar-SA"/>
        </w:rPr>
        <w:t>2.采购范围及相关要求</w:t>
      </w:r>
    </w:p>
    <w:bookmarkEnd w:id="2"/>
    <w:bookmarkEnd w:id="3"/>
    <w:bookmarkEnd w:id="4"/>
    <w:p w14:paraId="1C625D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2.1 采购范围：为有效把控服务进度、保障检测工作全覆盖与高效率推进，本次招标需租赁符合标准的自动化检测设备（含驾驶员、加油费、设备维保、驾驶员差旅等）以完成路面损坏及路面平整度两类核心指标的检测作业任务。</w:t>
      </w:r>
    </w:p>
    <w:p w14:paraId="665ACA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2.2 服务期限：自合同签订之日开始至2025年12月31日</w:t>
      </w:r>
    </w:p>
    <w:p w14:paraId="08EAF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2.3 服务地点：南昌市范围内</w:t>
      </w:r>
    </w:p>
    <w:p w14:paraId="400D14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2.4 质量要求或服务标准：所有租赁的自动化检测设备，其技术参数、检测精度及作业流程均需严格符合《公路技术状况评定标准》（JTG 5210-2018）和《农村公路技术状况评定标准》（JTG 5211-2024)的规范要求。</w:t>
      </w:r>
    </w:p>
    <w:p w14:paraId="5E2BCF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Style w:val="22"/>
          <w:rFonts w:hint="eastAsia" w:ascii="宋体" w:hAnsi="宋体" w:eastAsia="宋体" w:cs="宋体"/>
          <w:i w:val="0"/>
          <w:iCs w:val="0"/>
          <w:caps w:val="0"/>
          <w:color w:val="000000"/>
          <w:spacing w:val="0"/>
          <w:kern w:val="2"/>
          <w:sz w:val="28"/>
          <w:szCs w:val="28"/>
          <w:shd w:val="clear" w:fill="FFFFFF"/>
          <w:lang w:val="en-US" w:eastAsia="zh-CN" w:bidi="ar-SA"/>
        </w:rPr>
      </w:pPr>
      <w:bookmarkStart w:id="5" w:name="_Toc22967"/>
      <w:bookmarkStart w:id="6" w:name="_Toc120974283"/>
      <w:r>
        <w:rPr>
          <w:rStyle w:val="22"/>
          <w:rFonts w:hint="eastAsia" w:ascii="宋体" w:hAnsi="宋体" w:eastAsia="宋体" w:cs="宋体"/>
          <w:i w:val="0"/>
          <w:iCs w:val="0"/>
          <w:caps w:val="0"/>
          <w:color w:val="000000"/>
          <w:spacing w:val="0"/>
          <w:kern w:val="2"/>
          <w:sz w:val="28"/>
          <w:szCs w:val="28"/>
          <w:shd w:val="clear" w:fill="FFFFFF"/>
          <w:lang w:val="en-US" w:eastAsia="zh-CN" w:bidi="ar-SA"/>
        </w:rPr>
        <w:t>3.供应商资格条件</w:t>
      </w:r>
      <w:bookmarkEnd w:id="5"/>
      <w:bookmarkEnd w:id="6"/>
    </w:p>
    <w:p w14:paraId="304C7E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3.1 供应商应依法设立且满足如下要求：</w:t>
      </w:r>
    </w:p>
    <w:p w14:paraId="54805C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（1）资格要求：具有独立法人资格，持工商行政管理部门核发的有效企业法人营业执照或事业单位法人证书。</w:t>
      </w:r>
    </w:p>
    <w:p w14:paraId="61986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（2）财务要求：无</w:t>
      </w:r>
    </w:p>
    <w:p w14:paraId="7E0F1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（3）业绩要求：投标人近3年（2022年1月1日至招标公告发布前1日，以合同签订时间为准，下同）至少完成过三项公路自动化检测项目专用设备租赁服务合同业绩。</w:t>
      </w:r>
    </w:p>
    <w:p w14:paraId="5BA65E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4）信誉要求：在“信用中国”网站（http://www.creditchina.gov.cn）中被列入失信被执行人名单的响应方，不得参加本次询价。在国家企业信用信息系统（http://www.gsxt.gov.cn/）中被列入严重违法失信企业名单的响应方，不得参加本次询价。</w:t>
      </w:r>
    </w:p>
    <w:p w14:paraId="3A694F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（5）承担本项目的设备要求：所有租赁的自动化检测设备，其技术参数、检测精度及作业流程均需严格符合《公路技术状况评定标准》（JTG 5210-2018）和《农村公路技术状况评定标准》（JTG 5211-2024)的规范要求。</w:t>
      </w:r>
    </w:p>
    <w:p w14:paraId="277BB5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（6）其他要求：无</w:t>
      </w:r>
    </w:p>
    <w:p w14:paraId="5E7AB3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3.2 供应商不得存在下列情形之一：</w:t>
      </w:r>
    </w:p>
    <w:p w14:paraId="14375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（1）处于被责令停产停业、暂扣或者吊销执照、暂扣或者吊销许可证、吊销资质证书状态；</w:t>
      </w:r>
    </w:p>
    <w:p w14:paraId="178EF1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（2）进入清算程序，或被宣告破产，或其他丧失履约能力的情形；</w:t>
      </w:r>
    </w:p>
    <w:p w14:paraId="05A1F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（3）其他：在国家企业信用信息公示系统中被列入严重违法失信企业名单、在“信用中国”网站中被列入失信被执行人名单、在中国裁判文书网查询存在行贿犯罪行为。</w:t>
      </w:r>
    </w:p>
    <w:p w14:paraId="511EB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2"/>
        <w:rPr>
          <w:rFonts w:ascii="Arial" w:hAnsi="Arial" w:cs="Arial"/>
          <w:i w:val="0"/>
          <w:iCs w:val="0"/>
          <w:caps w:val="0"/>
          <w:color w:val="000000"/>
          <w:spacing w:val="0"/>
          <w:sz w:val="21"/>
          <w:szCs w:val="21"/>
        </w:rPr>
      </w:pPr>
      <w:bookmarkStart w:id="7" w:name="_Toc32198"/>
      <w:bookmarkStart w:id="8" w:name="_Toc120974292"/>
      <w:r>
        <w:rPr>
          <w:rStyle w:val="22"/>
          <w:rFonts w:ascii="仿宋" w:hAnsi="仿宋" w:eastAsia="仿宋" w:cs="仿宋"/>
          <w:i w:val="0"/>
          <w:iCs w:val="0"/>
          <w:caps w:val="0"/>
          <w:color w:val="000000"/>
          <w:spacing w:val="0"/>
          <w:sz w:val="28"/>
          <w:szCs w:val="28"/>
          <w:shd w:val="clear" w:fill="FFFFFF"/>
        </w:rPr>
        <w:t>4</w:t>
      </w:r>
      <w:r>
        <w:rPr>
          <w:rStyle w:val="22"/>
          <w:rFonts w:hint="eastAsia" w:ascii="仿宋" w:hAnsi="仿宋" w:eastAsia="仿宋" w:cs="仿宋"/>
          <w:i w:val="0"/>
          <w:iCs w:val="0"/>
          <w:caps w:val="0"/>
          <w:color w:val="000000"/>
          <w:spacing w:val="0"/>
          <w:sz w:val="28"/>
          <w:szCs w:val="28"/>
          <w:shd w:val="clear" w:fill="FFFFFF"/>
        </w:rPr>
        <w:t>.</w:t>
      </w:r>
      <w:r>
        <w:rPr>
          <w:rStyle w:val="22"/>
          <w:rFonts w:hint="eastAsia" w:ascii="宋体" w:hAnsi="宋体" w:eastAsia="宋体" w:cs="宋体"/>
          <w:i w:val="0"/>
          <w:iCs w:val="0"/>
          <w:caps w:val="0"/>
          <w:color w:val="000000"/>
          <w:spacing w:val="0"/>
          <w:sz w:val="28"/>
          <w:szCs w:val="28"/>
          <w:shd w:val="clear" w:fill="FFFFFF"/>
        </w:rPr>
        <w:t>采购文件的获取</w:t>
      </w:r>
    </w:p>
    <w:p w14:paraId="5F8C8F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4.1 采购文件获取时间：2025年10月16日17时00分至2025年10月21日17时00分（北京时间，下同）。</w:t>
      </w:r>
    </w:p>
    <w:p w14:paraId="53388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4.2潜在供应商可访问江西交投集团招标采购交易平台（https://www.jxjtgjc.com/），进行供应商注册，需办理CA。本项目采购文件和补充（答疑、澄清）均通过江西交投集团招标采购交易平台下载方式发放。</w:t>
      </w:r>
    </w:p>
    <w:p w14:paraId="06C9B3F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2"/>
        <w:rPr>
          <w:rFonts w:hint="default" w:ascii="Arial" w:hAnsi="Arial" w:cs="Arial"/>
          <w:i w:val="0"/>
          <w:iCs w:val="0"/>
          <w:caps w:val="0"/>
          <w:color w:val="000000"/>
          <w:spacing w:val="0"/>
          <w:sz w:val="21"/>
          <w:szCs w:val="21"/>
        </w:rPr>
      </w:pPr>
      <w:r>
        <w:rPr>
          <w:rStyle w:val="22"/>
          <w:rFonts w:hint="eastAsia" w:ascii="仿宋" w:hAnsi="仿宋" w:eastAsia="仿宋" w:cs="仿宋"/>
          <w:i w:val="0"/>
          <w:iCs w:val="0"/>
          <w:caps w:val="0"/>
          <w:color w:val="000000"/>
          <w:spacing w:val="0"/>
          <w:sz w:val="28"/>
          <w:szCs w:val="28"/>
          <w:shd w:val="clear" w:fill="FFFFFF"/>
        </w:rPr>
        <w:t>5.</w:t>
      </w:r>
      <w:r>
        <w:rPr>
          <w:rStyle w:val="22"/>
          <w:rFonts w:hint="eastAsia" w:ascii="宋体" w:hAnsi="宋体" w:eastAsia="宋体" w:cs="宋体"/>
          <w:i w:val="0"/>
          <w:iCs w:val="0"/>
          <w:caps w:val="0"/>
          <w:color w:val="000000"/>
          <w:spacing w:val="0"/>
          <w:sz w:val="28"/>
          <w:szCs w:val="28"/>
          <w:shd w:val="clear" w:fill="FFFFFF"/>
        </w:rPr>
        <w:t>响应文件的递交</w:t>
      </w:r>
    </w:p>
    <w:p w14:paraId="52317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5.1采购人不组织工程现场踏勘，不召开采购预备会。</w:t>
      </w:r>
    </w:p>
    <w:p w14:paraId="39E79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5.2 递交响应文件的截止时间2025年10月24日09时30分。</w:t>
      </w:r>
    </w:p>
    <w:p w14:paraId="359EA5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响应截止时间前，供应商应将加密电子响应文件在线上（以递交完成时间为准）递交至“江西交投集团招标采购交易平台”，响应文件递交截止时间之后递交的将被拒收，后果由供应商自行承担。系统平台收到供应商递交的响应文件后，即时向供应商发出确认回执通知。</w:t>
      </w:r>
    </w:p>
    <w:p w14:paraId="252F6E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同时供应商在响应截止时间2025年10月24日09时30分之前将纸质响应文件邮寄或面交采购人。纸质文件递交地点：江西省天驰高速科技发展有限公司（江西省南昌市红谷滩区洪州大道西999号）6楼会议室。邮寄递交方式（顺丰速运），在响应文件递交截止时间前将响应文件邮寄送至江西省天驰高速科技发展有限公司（地址：江西省南昌市红谷滩区洪州大道西999号，联系人：林工，电话：17370045226）。</w:t>
      </w:r>
    </w:p>
    <w:p w14:paraId="5394D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供应商应预留足够时间确保响应文件在响应文件递交截止时间前邮寄送至采购人指定地点。响应文件未递交的或逾期送达的或者未送达指定地点或者未按采购文件要求密封的，造成响应失败等风险由供应商自行承担。纸质版响应文件仅在平台电子交易异常情况下启用。供应商应访问江西交投集团招标采购交易平台（https://www.jxjtgjc.com/），在【帮助中心】--【工具下载】菜单中下载投标客户端及CA证书助手；全部解压安装后打开投标客户端进行制作并使用CA生成加密投标文件。供应商如有操作问题，可访问江西交投集团招标采购交易平台（https://www.jxjtgjc.com/）在【帮助中心】--【操作手册】菜单中下载供应商&amp;供应商操作手册。</w:t>
      </w:r>
    </w:p>
    <w:p w14:paraId="0C355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2"/>
        <w:rPr>
          <w:rFonts w:hint="default" w:ascii="Arial" w:hAnsi="Arial" w:cs="Arial"/>
          <w:i w:val="0"/>
          <w:iCs w:val="0"/>
          <w:caps w:val="0"/>
          <w:color w:val="000000"/>
          <w:spacing w:val="0"/>
          <w:sz w:val="21"/>
          <w:szCs w:val="21"/>
        </w:rPr>
      </w:pPr>
      <w:r>
        <w:rPr>
          <w:rStyle w:val="22"/>
          <w:rFonts w:hint="eastAsia" w:ascii="仿宋" w:hAnsi="仿宋" w:eastAsia="仿宋" w:cs="仿宋"/>
          <w:i w:val="0"/>
          <w:iCs w:val="0"/>
          <w:caps w:val="0"/>
          <w:color w:val="000000"/>
          <w:spacing w:val="0"/>
          <w:sz w:val="28"/>
          <w:szCs w:val="28"/>
          <w:shd w:val="clear" w:fill="FFFFFF"/>
        </w:rPr>
        <w:t>6.</w:t>
      </w:r>
      <w:r>
        <w:rPr>
          <w:rStyle w:val="22"/>
          <w:rFonts w:hint="eastAsia" w:ascii="宋体" w:hAnsi="宋体" w:eastAsia="宋体" w:cs="宋体"/>
          <w:i w:val="0"/>
          <w:iCs w:val="0"/>
          <w:caps w:val="0"/>
          <w:color w:val="000000"/>
          <w:spacing w:val="0"/>
          <w:sz w:val="28"/>
          <w:szCs w:val="28"/>
          <w:shd w:val="clear" w:fill="FFFFFF"/>
        </w:rPr>
        <w:t>发布公告的媒介</w:t>
      </w:r>
    </w:p>
    <w:p w14:paraId="3F2C72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default" w:ascii="Arial" w:hAnsi="Arial" w:cs="Arial"/>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shd w:val="clear" w:fill="FFFFFF"/>
          <w:lang w:val="en-US" w:eastAsia="zh-CN" w:bidi="ar"/>
        </w:rPr>
        <w:t>本次采购公告在江西交投集团招标采购交易平台（https://www.jxjtgjc.com/）、江西交投咨询集团有限公司（https://www.jtzxjt.com/）网站发布。</w:t>
      </w:r>
    </w:p>
    <w:p w14:paraId="2BA087E3">
      <w:pPr>
        <w:pStyle w:val="2"/>
        <w:spacing w:before="0" w:after="0" w:line="400" w:lineRule="exact"/>
        <w:ind w:firstLine="562" w:firstLineChars="200"/>
        <w:jc w:val="left"/>
        <w:rPr>
          <w:rFonts w:hint="eastAsia" w:ascii="仿宋" w:hAnsi="仿宋" w:cs="Times New Roman"/>
          <w:b/>
          <w:sz w:val="28"/>
          <w:szCs w:val="28"/>
          <w:lang w:val="en-US" w:eastAsia="zh-CN"/>
        </w:rPr>
      </w:pPr>
      <w:r>
        <w:rPr>
          <w:rFonts w:hint="eastAsia" w:ascii="仿宋" w:hAnsi="仿宋" w:cs="Times New Roman"/>
          <w:b/>
          <w:sz w:val="28"/>
          <w:szCs w:val="28"/>
          <w:lang w:val="en-US" w:eastAsia="zh-CN"/>
        </w:rPr>
        <w:t>7.联系方式</w:t>
      </w:r>
      <w:bookmarkEnd w:id="7"/>
      <w:bookmarkEnd w:id="8"/>
    </w:p>
    <w:p w14:paraId="346A36AE">
      <w:pPr>
        <w:tabs>
          <w:tab w:val="center" w:pos="4934"/>
        </w:tabs>
        <w:spacing w:before="0" w:beforeAutospacing="0" w:after="0" w:afterAutospacing="0" w:line="400" w:lineRule="exact"/>
        <w:ind w:firstLine="570"/>
        <w:rPr>
          <w:rFonts w:hint="eastAsia" w:cs="Times New Roman" w:asciiTheme="minorEastAsia" w:hAnsiTheme="minorEastAsia" w:eastAsiaTheme="minorEastAsia"/>
          <w:kern w:val="2"/>
          <w:sz w:val="28"/>
          <w:szCs w:val="28"/>
          <w:u w:val="none"/>
          <w:shd w:val="clear" w:color="auto" w:fill="auto"/>
          <w:lang w:val="en-US" w:eastAsia="zh-CN" w:bidi="ar-SA"/>
        </w:rPr>
      </w:pPr>
      <w:r>
        <w:rPr>
          <w:rFonts w:hint="eastAsia" w:cs="Times New Roman" w:asciiTheme="minorEastAsia" w:hAnsiTheme="minorEastAsia" w:eastAsiaTheme="minorEastAsia"/>
          <w:kern w:val="2"/>
          <w:sz w:val="28"/>
          <w:szCs w:val="28"/>
          <w:u w:val="none"/>
          <w:shd w:val="clear" w:color="auto" w:fill="auto"/>
          <w:lang w:val="en-US" w:eastAsia="zh-CN" w:bidi="ar-SA"/>
        </w:rPr>
        <w:t>招 标 人：江西省天驰高速科技发展有限公司</w:t>
      </w:r>
    </w:p>
    <w:p w14:paraId="5F111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地    址：江西省南昌市红谷滩区洪州大道西999号 </w:t>
      </w:r>
    </w:p>
    <w:p w14:paraId="7C59FB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联系人：林</w:t>
      </w:r>
      <w:r>
        <w:rPr>
          <w:rFonts w:hint="eastAsia" w:ascii="宋体" w:hAnsi="宋体" w:cs="宋体"/>
          <w:i w:val="0"/>
          <w:iCs w:val="0"/>
          <w:caps w:val="0"/>
          <w:color w:val="000000"/>
          <w:spacing w:val="0"/>
          <w:kern w:val="0"/>
          <w:sz w:val="28"/>
          <w:szCs w:val="28"/>
          <w:shd w:val="clear" w:fill="FFFFFF"/>
          <w:lang w:val="en-US" w:eastAsia="zh-CN" w:bidi="ar"/>
        </w:rPr>
        <w:t>工</w:t>
      </w:r>
    </w:p>
    <w:p w14:paraId="690D43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  话：17370045226</w:t>
      </w:r>
    </w:p>
    <w:p w14:paraId="2C1032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电子邮箱：   </w:t>
      </w:r>
    </w:p>
    <w:p w14:paraId="7479E2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采购人监督部门：江西省天驰高速科技发展有限公司党群工作部</w:t>
      </w:r>
    </w:p>
    <w:p w14:paraId="32C4A0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    址：江西省南昌市红谷滩区洪州大道西999号</w:t>
      </w:r>
    </w:p>
    <w:p w14:paraId="3645F1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560"/>
        <w:jc w:val="lef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    话：0791-83722889</w:t>
      </w:r>
    </w:p>
    <w:p w14:paraId="028C90E8">
      <w:pPr>
        <w:tabs>
          <w:tab w:val="center" w:pos="4934"/>
        </w:tabs>
        <w:spacing w:before="0" w:beforeAutospacing="0" w:after="0" w:afterAutospacing="0" w:line="400" w:lineRule="exact"/>
        <w:ind w:firstLine="570"/>
        <w:rPr>
          <w:rFonts w:hint="eastAsia" w:cs="Times New Roman" w:asciiTheme="minorEastAsia" w:hAnsiTheme="minorEastAsia" w:eastAsiaTheme="minorEastAsia"/>
          <w:kern w:val="2"/>
          <w:sz w:val="28"/>
          <w:szCs w:val="28"/>
          <w:u w:val="none"/>
          <w:shd w:val="clear" w:color="auto" w:fill="auto"/>
          <w:lang w:val="en-US" w:eastAsia="zh-CN" w:bidi="ar-SA"/>
        </w:rPr>
      </w:pPr>
    </w:p>
    <w:p w14:paraId="262E4565">
      <w:pPr>
        <w:tabs>
          <w:tab w:val="center" w:pos="4934"/>
        </w:tabs>
        <w:spacing w:before="0" w:beforeAutospacing="0" w:after="0" w:afterAutospacing="0" w:line="400" w:lineRule="exact"/>
        <w:ind w:firstLine="570"/>
        <w:rPr>
          <w:rFonts w:hint="eastAsia" w:cs="Times New Roman" w:asciiTheme="minorEastAsia" w:hAnsiTheme="minorEastAsia" w:eastAsiaTheme="minorEastAsia"/>
          <w:kern w:val="2"/>
          <w:sz w:val="28"/>
          <w:szCs w:val="28"/>
          <w:u w:val="none"/>
          <w:shd w:val="clear" w:color="auto" w:fill="auto"/>
          <w:lang w:val="en-US" w:eastAsia="zh-CN" w:bidi="ar-SA"/>
        </w:rPr>
      </w:pPr>
    </w:p>
    <w:p w14:paraId="1D40FD2A">
      <w:pPr>
        <w:tabs>
          <w:tab w:val="center" w:pos="4934"/>
        </w:tabs>
        <w:spacing w:before="0" w:beforeAutospacing="0" w:after="0" w:afterAutospacing="0" w:line="400" w:lineRule="exact"/>
        <w:ind w:firstLine="570"/>
        <w:rPr>
          <w:rFonts w:hint="eastAsia" w:cs="Times New Roman" w:asciiTheme="minorEastAsia" w:hAnsiTheme="minorEastAsia" w:eastAsiaTheme="minorEastAsia"/>
          <w:kern w:val="2"/>
          <w:sz w:val="28"/>
          <w:szCs w:val="28"/>
          <w:u w:val="none"/>
          <w:shd w:val="clear" w:color="auto" w:fill="auto"/>
          <w:lang w:val="en-US" w:eastAsia="zh-CN" w:bidi="ar-SA"/>
        </w:rPr>
      </w:pPr>
    </w:p>
    <w:p w14:paraId="14606E9A">
      <w:pPr>
        <w:tabs>
          <w:tab w:val="center" w:pos="4934"/>
        </w:tabs>
        <w:spacing w:before="0" w:beforeAutospacing="0" w:after="0" w:afterAutospacing="0" w:line="400" w:lineRule="exact"/>
        <w:ind w:firstLine="570"/>
        <w:rPr>
          <w:rFonts w:hint="eastAsia" w:cs="Times New Roman" w:asciiTheme="minorEastAsia" w:hAnsiTheme="minorEastAsia" w:eastAsiaTheme="minorEastAsia"/>
          <w:kern w:val="2"/>
          <w:sz w:val="28"/>
          <w:szCs w:val="28"/>
          <w:u w:val="none"/>
          <w:shd w:val="clear" w:color="auto" w:fill="auto"/>
          <w:lang w:val="en-US" w:eastAsia="zh-CN" w:bidi="ar-SA"/>
        </w:rPr>
      </w:pPr>
      <w:r>
        <w:rPr>
          <w:rFonts w:hint="eastAsia" w:cs="Times New Roman" w:asciiTheme="minorEastAsia" w:hAnsiTheme="minorEastAsia" w:eastAsiaTheme="minorEastAsia"/>
          <w:kern w:val="2"/>
          <w:sz w:val="28"/>
          <w:szCs w:val="28"/>
          <w:u w:val="none"/>
          <w:shd w:val="clear" w:color="auto" w:fill="auto"/>
          <w:lang w:val="en-US" w:eastAsia="zh-CN" w:bidi="ar-SA"/>
        </w:rPr>
        <w:t xml:space="preserve">          </w:t>
      </w:r>
    </w:p>
    <w:p w14:paraId="455B1239">
      <w:pPr>
        <w:tabs>
          <w:tab w:val="center" w:pos="4934"/>
        </w:tabs>
        <w:spacing w:before="0" w:beforeAutospacing="0" w:after="0" w:afterAutospacing="0" w:line="400" w:lineRule="exact"/>
        <w:ind w:firstLine="570"/>
        <w:jc w:val="right"/>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 xml:space="preserve"> </w:t>
      </w:r>
      <w:r>
        <w:rPr>
          <w:rFonts w:hint="eastAsia" w:ascii="宋体" w:hAnsi="宋体" w:eastAsia="宋体" w:cs="宋体"/>
          <w:i w:val="0"/>
          <w:iCs w:val="0"/>
          <w:caps w:val="0"/>
          <w:color w:val="000000"/>
          <w:spacing w:val="0"/>
          <w:kern w:val="0"/>
          <w:sz w:val="28"/>
          <w:szCs w:val="28"/>
          <w:u w:val="single"/>
          <w:shd w:val="clear" w:fill="FFFFFF"/>
          <w:lang w:val="en-US" w:eastAsia="zh-CN" w:bidi="ar"/>
        </w:rPr>
        <w:t>2025</w:t>
      </w:r>
      <w:r>
        <w:rPr>
          <w:rFonts w:hint="eastAsia" w:ascii="宋体" w:hAnsi="宋体" w:eastAsia="宋体" w:cs="宋体"/>
          <w:i w:val="0"/>
          <w:iCs w:val="0"/>
          <w:caps w:val="0"/>
          <w:color w:val="000000"/>
          <w:spacing w:val="0"/>
          <w:kern w:val="0"/>
          <w:sz w:val="28"/>
          <w:szCs w:val="28"/>
          <w:shd w:val="clear" w:fill="FFFFFF"/>
          <w:lang w:val="en-US" w:eastAsia="zh-CN" w:bidi="ar"/>
        </w:rPr>
        <w:t xml:space="preserve">  年 </w:t>
      </w:r>
      <w:r>
        <w:rPr>
          <w:rFonts w:hint="eastAsia" w:ascii="宋体" w:hAnsi="宋体" w:eastAsia="宋体" w:cs="宋体"/>
          <w:i w:val="0"/>
          <w:iCs w:val="0"/>
          <w:caps w:val="0"/>
          <w:color w:val="000000"/>
          <w:spacing w:val="0"/>
          <w:kern w:val="0"/>
          <w:sz w:val="28"/>
          <w:szCs w:val="28"/>
          <w:u w:val="single"/>
          <w:shd w:val="clear" w:fill="FFFFFF"/>
          <w:lang w:val="en-US" w:eastAsia="zh-CN" w:bidi="ar"/>
        </w:rPr>
        <w:t>10</w:t>
      </w:r>
      <w:r>
        <w:rPr>
          <w:rFonts w:hint="eastAsia" w:ascii="宋体" w:hAnsi="宋体" w:eastAsia="宋体" w:cs="宋体"/>
          <w:i w:val="0"/>
          <w:iCs w:val="0"/>
          <w:caps w:val="0"/>
          <w:color w:val="000000"/>
          <w:spacing w:val="0"/>
          <w:kern w:val="0"/>
          <w:sz w:val="28"/>
          <w:szCs w:val="28"/>
          <w:shd w:val="clear" w:fill="FFFFFF"/>
          <w:lang w:val="en-US" w:eastAsia="zh-CN" w:bidi="ar"/>
        </w:rPr>
        <w:t xml:space="preserve"> 月 </w:t>
      </w:r>
      <w:r>
        <w:rPr>
          <w:rFonts w:hint="eastAsia" w:ascii="宋体" w:hAnsi="宋体" w:cs="宋体"/>
          <w:i w:val="0"/>
          <w:iCs w:val="0"/>
          <w:caps w:val="0"/>
          <w:color w:val="000000"/>
          <w:spacing w:val="0"/>
          <w:kern w:val="0"/>
          <w:sz w:val="28"/>
          <w:szCs w:val="28"/>
          <w:u w:val="single"/>
          <w:shd w:val="clear" w:fill="FFFFFF"/>
          <w:lang w:val="en-US" w:eastAsia="zh-CN" w:bidi="ar"/>
        </w:rPr>
        <w:t>16</w:t>
      </w:r>
      <w:r>
        <w:rPr>
          <w:rFonts w:hint="eastAsia" w:ascii="宋体" w:hAnsi="宋体" w:eastAsia="宋体" w:cs="宋体"/>
          <w:i w:val="0"/>
          <w:iCs w:val="0"/>
          <w:caps w:val="0"/>
          <w:color w:val="000000"/>
          <w:spacing w:val="0"/>
          <w:kern w:val="0"/>
          <w:sz w:val="28"/>
          <w:szCs w:val="28"/>
          <w:shd w:val="clear" w:fill="FFFFFF"/>
          <w:lang w:val="en-US" w:eastAsia="zh-CN" w:bidi="ar"/>
        </w:rPr>
        <w:t xml:space="preserve"> 日</w:t>
      </w:r>
    </w:p>
    <w:p w14:paraId="6CE0D27E">
      <w:pPr>
        <w:spacing w:line="540" w:lineRule="exact"/>
        <w:ind w:firstLine="565" w:firstLineChars="202"/>
        <w:jc w:val="left"/>
        <w:rPr>
          <w:rFonts w:hint="eastAsia" w:asciiTheme="minorEastAsia" w:hAnsiTheme="minorEastAsia" w:eastAsiaTheme="minorEastAsia"/>
          <w:sz w:val="28"/>
          <w:szCs w:val="28"/>
        </w:rPr>
      </w:pPr>
    </w:p>
    <w:p w14:paraId="44B9EFAE">
      <w:pPr>
        <w:pStyle w:val="8"/>
      </w:pPr>
      <w:r>
        <w:br w:type="page"/>
      </w:r>
    </w:p>
    <w:p w14:paraId="6C0BD989">
      <w:pPr>
        <w:pStyle w:val="9"/>
      </w:pPr>
    </w:p>
    <w:p w14:paraId="18745CF8">
      <w:pPr>
        <w:pStyle w:val="3"/>
        <w:jc w:val="center"/>
      </w:pPr>
      <w:r>
        <w:rPr>
          <w:rFonts w:hint="eastAsia"/>
        </w:rPr>
        <w:t>第二章</w:t>
      </w:r>
      <w:r>
        <w:rPr>
          <w:rFonts w:hint="eastAsia"/>
          <w:lang w:val="en-US" w:eastAsia="zh-CN"/>
        </w:rPr>
        <w:t xml:space="preserve"> 供应商</w:t>
      </w:r>
      <w:r>
        <w:rPr>
          <w:rFonts w:hint="eastAsia"/>
        </w:rPr>
        <w:t>须知</w:t>
      </w:r>
    </w:p>
    <w:p w14:paraId="472373A5">
      <w:pPr>
        <w:spacing w:line="540" w:lineRule="exact"/>
        <w:ind w:firstLine="540" w:firstLineChars="192"/>
        <w:jc w:val="left"/>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一、适用范围</w:t>
      </w:r>
    </w:p>
    <w:p w14:paraId="61BC9123">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仅适用于本次采购所叙述服务项目。</w:t>
      </w:r>
    </w:p>
    <w:p w14:paraId="4A903F4B">
      <w:pPr>
        <w:spacing w:line="540" w:lineRule="exact"/>
        <w:ind w:firstLine="562" w:firstLineChars="200"/>
        <w:jc w:val="left"/>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二、定义</w:t>
      </w:r>
    </w:p>
    <w:p w14:paraId="170CADEF">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（一）“需方”系指江西省天驰高速科技发展有限公司。</w:t>
      </w:r>
    </w:p>
    <w:p w14:paraId="128657F6">
      <w:pPr>
        <w:spacing w:line="540" w:lineRule="exact"/>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（二）“响应方”系指条件符合参与本项目</w:t>
      </w:r>
      <w:r>
        <w:rPr>
          <w:rFonts w:hint="eastAsia" w:asciiTheme="minorEastAsia" w:hAnsiTheme="minorEastAsia" w:eastAsiaTheme="minorEastAsia"/>
          <w:sz w:val="28"/>
          <w:szCs w:val="28"/>
          <w:lang w:val="en-US" w:eastAsia="zh-CN"/>
        </w:rPr>
        <w:t>采购要求的供应商</w:t>
      </w:r>
      <w:r>
        <w:rPr>
          <w:rFonts w:hint="eastAsia" w:asciiTheme="minorEastAsia" w:hAnsiTheme="minorEastAsia" w:eastAsiaTheme="minorEastAsia"/>
          <w:sz w:val="28"/>
          <w:szCs w:val="28"/>
        </w:rPr>
        <w:t>。</w:t>
      </w:r>
    </w:p>
    <w:p w14:paraId="206EBAF9">
      <w:pPr>
        <w:spacing w:line="540" w:lineRule="exact"/>
        <w:ind w:firstLine="562" w:firstLineChars="200"/>
        <w:jc w:val="left"/>
        <w:rPr>
          <w:rFonts w:asciiTheme="minorEastAsia" w:hAnsiTheme="minorEastAsia" w:eastAsiaTheme="minorEastAsia"/>
          <w:b/>
          <w:color w:val="000000"/>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color w:val="000000"/>
          <w:sz w:val="28"/>
          <w:szCs w:val="28"/>
        </w:rPr>
        <w:t>合格的</w:t>
      </w:r>
      <w:r>
        <w:rPr>
          <w:rFonts w:hint="eastAsia" w:asciiTheme="minorEastAsia" w:hAnsiTheme="minorEastAsia" w:eastAsiaTheme="minorEastAsia"/>
          <w:b/>
          <w:color w:val="000000"/>
          <w:sz w:val="28"/>
          <w:szCs w:val="28"/>
          <w:lang w:eastAsia="zh-CN"/>
        </w:rPr>
        <w:t>报价</w:t>
      </w:r>
      <w:r>
        <w:rPr>
          <w:rFonts w:hint="eastAsia" w:asciiTheme="minorEastAsia" w:hAnsiTheme="minorEastAsia" w:eastAsiaTheme="minorEastAsia"/>
          <w:b/>
          <w:color w:val="000000"/>
          <w:sz w:val="28"/>
          <w:szCs w:val="28"/>
        </w:rPr>
        <w:t>响应方</w:t>
      </w:r>
    </w:p>
    <w:p w14:paraId="234F3A76">
      <w:pPr>
        <w:spacing w:line="540" w:lineRule="exact"/>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具有</w:t>
      </w:r>
      <w:r>
        <w:rPr>
          <w:rFonts w:hint="eastAsia" w:asciiTheme="minorEastAsia" w:hAnsiTheme="minorEastAsia" w:eastAsiaTheme="minorEastAsia"/>
          <w:color w:val="000000"/>
          <w:sz w:val="28"/>
          <w:szCs w:val="28"/>
          <w:lang w:val="en-US" w:eastAsia="zh-CN"/>
        </w:rPr>
        <w:t>相应服务范围的</w:t>
      </w:r>
      <w:r>
        <w:rPr>
          <w:rFonts w:hint="eastAsia" w:asciiTheme="minorEastAsia" w:hAnsiTheme="minorEastAsia" w:eastAsiaTheme="minorEastAsia"/>
          <w:color w:val="000000"/>
          <w:sz w:val="28"/>
          <w:szCs w:val="28"/>
        </w:rPr>
        <w:t>营业</w:t>
      </w:r>
      <w:r>
        <w:rPr>
          <w:rFonts w:asciiTheme="minorEastAsia" w:hAnsiTheme="minorEastAsia" w:eastAsiaTheme="minorEastAsia"/>
          <w:color w:val="000000"/>
          <w:sz w:val="28"/>
          <w:szCs w:val="28"/>
        </w:rPr>
        <w:t>执照</w:t>
      </w:r>
      <w:r>
        <w:rPr>
          <w:rFonts w:hint="eastAsia" w:asciiTheme="minorEastAsia" w:hAnsiTheme="minorEastAsia" w:eastAsiaTheme="minorEastAsia"/>
          <w:color w:val="000000"/>
          <w:sz w:val="28"/>
          <w:szCs w:val="28"/>
        </w:rPr>
        <w:t>。</w:t>
      </w:r>
    </w:p>
    <w:p w14:paraId="6481A057">
      <w:pPr>
        <w:spacing w:line="540" w:lineRule="exact"/>
        <w:ind w:firstLine="562" w:firstLineChars="200"/>
        <w:jc w:val="left"/>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四、</w:t>
      </w:r>
      <w:r>
        <w:rPr>
          <w:rFonts w:hint="eastAsia" w:asciiTheme="minorEastAsia" w:hAnsiTheme="minorEastAsia" w:eastAsiaTheme="minorEastAsia"/>
          <w:b/>
          <w:sz w:val="28"/>
          <w:szCs w:val="28"/>
          <w:lang w:eastAsia="zh-CN"/>
        </w:rPr>
        <w:t>报价</w:t>
      </w:r>
      <w:r>
        <w:rPr>
          <w:rFonts w:hint="eastAsia" w:asciiTheme="minorEastAsia" w:hAnsiTheme="minorEastAsia" w:eastAsiaTheme="minorEastAsia"/>
          <w:b/>
          <w:sz w:val="28"/>
          <w:szCs w:val="28"/>
        </w:rPr>
        <w:t>费用</w:t>
      </w:r>
    </w:p>
    <w:p w14:paraId="72EAFCBF">
      <w:pPr>
        <w:spacing w:line="540" w:lineRule="exact"/>
        <w:ind w:firstLine="57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无论</w:t>
      </w:r>
      <w:r>
        <w:rPr>
          <w:rFonts w:hint="eastAsia" w:asciiTheme="minorEastAsia" w:hAnsiTheme="minorEastAsia" w:eastAsiaTheme="minorEastAsia"/>
          <w:sz w:val="28"/>
          <w:szCs w:val="28"/>
          <w:lang w:val="en-US" w:eastAsia="zh-CN"/>
        </w:rPr>
        <w:t>采购</w:t>
      </w:r>
      <w:r>
        <w:rPr>
          <w:rFonts w:hint="eastAsia" w:asciiTheme="minorEastAsia" w:hAnsiTheme="minorEastAsia" w:eastAsiaTheme="minorEastAsia"/>
          <w:sz w:val="28"/>
          <w:szCs w:val="28"/>
        </w:rPr>
        <w:t>过程和结果如何，响应方自行承担与响应有关的全部费用。</w:t>
      </w:r>
    </w:p>
    <w:p w14:paraId="254F492C">
      <w:pPr>
        <w:spacing w:line="540" w:lineRule="exact"/>
        <w:ind w:firstLine="570"/>
        <w:jc w:val="left"/>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五、</w:t>
      </w:r>
      <w:r>
        <w:rPr>
          <w:rFonts w:hint="eastAsia" w:asciiTheme="minorEastAsia" w:hAnsiTheme="minorEastAsia" w:eastAsiaTheme="minorEastAsia"/>
          <w:b/>
          <w:sz w:val="28"/>
          <w:szCs w:val="28"/>
          <w:lang w:eastAsia="zh-CN"/>
        </w:rPr>
        <w:t>报价</w:t>
      </w:r>
    </w:p>
    <w:p w14:paraId="6CA1AF3B">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（一）报价以人民币为结算货币。</w:t>
      </w:r>
    </w:p>
    <w:p w14:paraId="547888E2">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（二）响应方应按</w:t>
      </w:r>
      <w:r>
        <w:rPr>
          <w:rFonts w:hint="eastAsia" w:asciiTheme="minorEastAsia" w:hAnsiTheme="minorEastAsia" w:eastAsiaTheme="minorEastAsia"/>
          <w:sz w:val="28"/>
          <w:szCs w:val="28"/>
          <w:lang w:val="en-US" w:eastAsia="zh-CN"/>
        </w:rPr>
        <w:t>响应</w:t>
      </w:r>
      <w:r>
        <w:rPr>
          <w:rFonts w:hint="eastAsia" w:asciiTheme="minorEastAsia" w:hAnsiTheme="minorEastAsia" w:eastAsiaTheme="minorEastAsia"/>
          <w:sz w:val="28"/>
          <w:szCs w:val="28"/>
        </w:rPr>
        <w:t>文件的要求认真填写相应材料，响应文件的大写金额和小写金额不一致的，以大写金额为准；总价金额与按单价汇总金额不一致的，以单价金额计算结果为准；单价金额小数点有明显错位的，应以总价为准，并修改单价。</w:t>
      </w:r>
    </w:p>
    <w:p w14:paraId="6A286ECF">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价金额扣除进项税金额最低的推荐为中标单位，最终合同额以现场结算为准。</w:t>
      </w:r>
    </w:p>
    <w:p w14:paraId="6CA52031">
      <w:pPr>
        <w:spacing w:line="56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六、</w:t>
      </w:r>
      <w:r>
        <w:rPr>
          <w:rFonts w:hint="eastAsia" w:asciiTheme="minorEastAsia" w:hAnsiTheme="minorEastAsia" w:eastAsiaTheme="minorEastAsia"/>
          <w:b/>
          <w:sz w:val="28"/>
          <w:szCs w:val="28"/>
          <w:lang w:val="en-US" w:eastAsia="zh-CN"/>
        </w:rPr>
        <w:t>报</w:t>
      </w:r>
      <w:r>
        <w:rPr>
          <w:rFonts w:hint="eastAsia" w:asciiTheme="minorEastAsia" w:hAnsiTheme="minorEastAsia" w:eastAsiaTheme="minorEastAsia"/>
          <w:b/>
          <w:sz w:val="28"/>
          <w:szCs w:val="28"/>
        </w:rPr>
        <w:t>价文件有效期</w:t>
      </w:r>
    </w:p>
    <w:p w14:paraId="4D9F938E">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价文件从</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价之日起，</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价有效期为30个工作日。</w:t>
      </w:r>
    </w:p>
    <w:p w14:paraId="40E9820A">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（二）特殊情况下，需方可与</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价响应方协商延缓</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价文件的有效期，</w:t>
      </w:r>
      <w:r>
        <w:rPr>
          <w:rFonts w:hint="eastAsia" w:asciiTheme="minorEastAsia" w:hAnsiTheme="minorEastAsia" w:eastAsiaTheme="minorEastAsia"/>
          <w:sz w:val="28"/>
          <w:szCs w:val="28"/>
          <w:lang w:val="en-US" w:eastAsia="zh-CN"/>
        </w:rPr>
        <w:t>相关</w:t>
      </w:r>
      <w:r>
        <w:rPr>
          <w:rFonts w:hint="eastAsia" w:asciiTheme="minorEastAsia" w:hAnsiTheme="minorEastAsia" w:eastAsiaTheme="minorEastAsia"/>
          <w:sz w:val="28"/>
          <w:szCs w:val="28"/>
        </w:rPr>
        <w:t>要求和答复均以书面形式进行。</w:t>
      </w:r>
    </w:p>
    <w:p w14:paraId="5ADE85A3">
      <w:pPr>
        <w:spacing w:line="56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七、</w:t>
      </w:r>
      <w:r>
        <w:rPr>
          <w:rFonts w:hint="eastAsia" w:asciiTheme="minorEastAsia" w:hAnsiTheme="minorEastAsia" w:eastAsiaTheme="minorEastAsia"/>
          <w:b/>
          <w:sz w:val="28"/>
          <w:szCs w:val="28"/>
          <w:lang w:val="en-US" w:eastAsia="zh-CN"/>
        </w:rPr>
        <w:t>报</w:t>
      </w:r>
      <w:r>
        <w:rPr>
          <w:rFonts w:hint="eastAsia" w:asciiTheme="minorEastAsia" w:hAnsiTheme="minorEastAsia" w:eastAsiaTheme="minorEastAsia"/>
          <w:b/>
          <w:sz w:val="28"/>
          <w:szCs w:val="28"/>
        </w:rPr>
        <w:t>价文件的组成</w:t>
      </w:r>
    </w:p>
    <w:p w14:paraId="77284119">
      <w:pPr>
        <w:spacing w:line="48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响应书；</w:t>
      </w:r>
    </w:p>
    <w:p w14:paraId="3F8BDB5D">
      <w:pPr>
        <w:spacing w:line="48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、报价表；</w:t>
      </w:r>
    </w:p>
    <w:p w14:paraId="3772CDAE">
      <w:pPr>
        <w:spacing w:line="48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、关于资格的声明函；</w:t>
      </w:r>
    </w:p>
    <w:p w14:paraId="3B5C8563">
      <w:pPr>
        <w:spacing w:line="48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报</w:t>
      </w:r>
      <w:r>
        <w:rPr>
          <w:rFonts w:hint="eastAsia" w:asciiTheme="minorEastAsia" w:hAnsiTheme="minorEastAsia" w:eastAsiaTheme="minorEastAsia"/>
          <w:sz w:val="28"/>
          <w:szCs w:val="28"/>
        </w:rPr>
        <w:t>价响应方一般情况；</w:t>
      </w:r>
    </w:p>
    <w:p w14:paraId="1F56095B">
      <w:pPr>
        <w:spacing w:line="48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w:t>
      </w:r>
      <w:r>
        <w:rPr>
          <w:rFonts w:asciiTheme="minorEastAsia" w:hAnsiTheme="minorEastAsia" w:eastAsiaTheme="minorEastAsia"/>
          <w:sz w:val="28"/>
          <w:szCs w:val="28"/>
        </w:rPr>
        <w:t>其他相关材料</w:t>
      </w:r>
      <w:r>
        <w:rPr>
          <w:rFonts w:hint="eastAsia" w:asciiTheme="minorEastAsia" w:hAnsiTheme="minorEastAsia" w:eastAsiaTheme="minorEastAsia"/>
          <w:sz w:val="28"/>
          <w:szCs w:val="28"/>
        </w:rPr>
        <w:t>。</w:t>
      </w:r>
    </w:p>
    <w:p w14:paraId="33B7D410">
      <w:pPr>
        <w:spacing w:line="5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八、</w:t>
      </w:r>
      <w:r>
        <w:rPr>
          <w:rFonts w:hint="eastAsia" w:asciiTheme="minorEastAsia" w:hAnsiTheme="minorEastAsia" w:eastAsiaTheme="minorEastAsia"/>
          <w:b/>
          <w:sz w:val="28"/>
          <w:szCs w:val="28"/>
          <w:lang w:eastAsia="zh-CN"/>
        </w:rPr>
        <w:t>报价</w:t>
      </w:r>
      <w:r>
        <w:rPr>
          <w:rFonts w:hint="eastAsia" w:asciiTheme="minorEastAsia" w:hAnsiTheme="minorEastAsia" w:eastAsiaTheme="minorEastAsia"/>
          <w:b/>
          <w:sz w:val="28"/>
          <w:szCs w:val="28"/>
        </w:rPr>
        <w:t>响应文件的签署和份数</w:t>
      </w:r>
    </w:p>
    <w:p w14:paraId="695D49A1">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响应文件需打印或用不褪色的墨水填写。</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响应文件的装订顺序应按</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须知第七条文件组成顺序装订。</w:t>
      </w:r>
    </w:p>
    <w:p w14:paraId="4A5A7021">
      <w:pPr>
        <w:spacing w:line="540" w:lineRule="exact"/>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（二）所有</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响应文件均须由</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响应方盖章，</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响应方应写全称。</w:t>
      </w:r>
    </w:p>
    <w:p w14:paraId="7ACD7135">
      <w:pPr>
        <w:spacing w:line="540" w:lineRule="exact"/>
        <w:ind w:firstLine="562" w:firstLineChars="200"/>
        <w:jc w:val="left"/>
        <w:rPr>
          <w:rFonts w:hint="eastAsia" w:cs="Times New Roman" w:asciiTheme="minorEastAsia" w:hAnsiTheme="minorEastAsia" w:eastAsiaTheme="minorEastAsia"/>
          <w:b/>
          <w:sz w:val="28"/>
          <w:szCs w:val="28"/>
          <w:lang w:eastAsia="zh-CN"/>
        </w:rPr>
      </w:pPr>
      <w:bookmarkStart w:id="9" w:name="_Toc521058179"/>
      <w:bookmarkStart w:id="10" w:name="_Toc517797430"/>
      <w:bookmarkStart w:id="11" w:name="_Toc517969012"/>
      <w:bookmarkStart w:id="12" w:name="_Toc517796497"/>
      <w:r>
        <w:rPr>
          <w:rFonts w:hint="eastAsia" w:cs="Times New Roman" w:asciiTheme="minorEastAsia" w:hAnsiTheme="minorEastAsia" w:eastAsiaTheme="minorEastAsia"/>
          <w:b/>
          <w:sz w:val="28"/>
          <w:szCs w:val="28"/>
        </w:rPr>
        <w:t>九、开标时间及地点</w:t>
      </w:r>
      <w:bookmarkEnd w:id="9"/>
      <w:bookmarkEnd w:id="10"/>
      <w:bookmarkEnd w:id="11"/>
      <w:bookmarkEnd w:id="12"/>
    </w:p>
    <w:p w14:paraId="3A0F8C03">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1、开标时间：202</w:t>
      </w:r>
      <w:r>
        <w:rPr>
          <w:rFonts w:hint="eastAsia" w:cs="Times New Roman" w:asciiTheme="minorEastAsia" w:hAnsiTheme="minorEastAsia" w:eastAsiaTheme="minorEastAsia"/>
          <w:sz w:val="28"/>
          <w:szCs w:val="28"/>
          <w:lang w:val="en-US" w:eastAsia="zh-CN"/>
        </w:rPr>
        <w:t>5</w:t>
      </w:r>
      <w:r>
        <w:rPr>
          <w:rFonts w:hint="eastAsia" w:cs="Times New Roman" w:asciiTheme="minorEastAsia" w:hAnsiTheme="minorEastAsia" w:eastAsiaTheme="minorEastAsia"/>
          <w:sz w:val="28"/>
          <w:szCs w:val="28"/>
        </w:rPr>
        <w:t>年</w:t>
      </w:r>
      <w:r>
        <w:rPr>
          <w:rFonts w:hint="eastAsia" w:cs="Times New Roman" w:asciiTheme="minorEastAsia" w:hAnsiTheme="minorEastAsia" w:eastAsiaTheme="minorEastAsia"/>
          <w:sz w:val="28"/>
          <w:szCs w:val="28"/>
          <w:lang w:val="en-US" w:eastAsia="zh-CN"/>
        </w:rPr>
        <w:t>10</w:t>
      </w:r>
      <w:r>
        <w:rPr>
          <w:rFonts w:hint="eastAsia" w:cs="Times New Roman" w:asciiTheme="minorEastAsia" w:hAnsiTheme="minorEastAsia" w:eastAsiaTheme="minorEastAsia"/>
          <w:sz w:val="28"/>
          <w:szCs w:val="28"/>
        </w:rPr>
        <w:t>月</w:t>
      </w:r>
      <w:r>
        <w:rPr>
          <w:rFonts w:hint="eastAsia" w:cs="Times New Roman" w:asciiTheme="minorEastAsia" w:hAnsiTheme="minorEastAsia" w:eastAsiaTheme="minorEastAsia"/>
          <w:sz w:val="28"/>
          <w:szCs w:val="28"/>
          <w:lang w:val="en-US" w:eastAsia="zh-CN"/>
        </w:rPr>
        <w:t>24</w:t>
      </w:r>
      <w:r>
        <w:rPr>
          <w:rFonts w:hint="eastAsia" w:cs="Times New Roman" w:asciiTheme="minorEastAsia" w:hAnsiTheme="minorEastAsia" w:eastAsiaTheme="minorEastAsia"/>
          <w:sz w:val="28"/>
          <w:szCs w:val="28"/>
        </w:rPr>
        <w:t>日</w:t>
      </w:r>
      <w:r>
        <w:rPr>
          <w:rFonts w:hint="eastAsia" w:cs="Times New Roman" w:asciiTheme="minorEastAsia" w:hAnsiTheme="minorEastAsia" w:eastAsiaTheme="minorEastAsia"/>
          <w:sz w:val="28"/>
          <w:szCs w:val="28"/>
          <w:lang w:val="en-US" w:eastAsia="zh-CN"/>
        </w:rPr>
        <w:t>9</w:t>
      </w:r>
      <w:r>
        <w:rPr>
          <w:rFonts w:hint="eastAsia" w:cs="Times New Roman" w:asciiTheme="minorEastAsia" w:hAnsiTheme="minorEastAsia" w:eastAsiaTheme="minorEastAsia"/>
          <w:sz w:val="28"/>
          <w:szCs w:val="28"/>
        </w:rPr>
        <w:t>点</w:t>
      </w:r>
      <w:r>
        <w:rPr>
          <w:rFonts w:hint="eastAsia" w:cs="Times New Roman" w:asciiTheme="minorEastAsia" w:hAnsiTheme="minorEastAsia" w:eastAsiaTheme="minorEastAsia"/>
          <w:sz w:val="28"/>
          <w:szCs w:val="28"/>
          <w:lang w:val="en-US" w:eastAsia="zh-CN"/>
        </w:rPr>
        <w:t>3</w:t>
      </w:r>
      <w:r>
        <w:rPr>
          <w:rFonts w:hint="eastAsia" w:cs="Times New Roman" w:asciiTheme="minorEastAsia" w:hAnsiTheme="minorEastAsia" w:eastAsiaTheme="minorEastAsia"/>
          <w:sz w:val="28"/>
          <w:szCs w:val="28"/>
        </w:rPr>
        <w:t>0分。</w:t>
      </w:r>
    </w:p>
    <w:p w14:paraId="783F1CC2">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2、开标地点：江西省天驰高速科技发展有限公司</w:t>
      </w:r>
      <w:r>
        <w:rPr>
          <w:rFonts w:hint="eastAsia" w:cs="Times New Roman" w:asciiTheme="minorEastAsia" w:hAnsiTheme="minorEastAsia" w:eastAsiaTheme="minorEastAsia"/>
          <w:sz w:val="28"/>
          <w:szCs w:val="28"/>
          <w:lang w:val="en-US" w:eastAsia="zh-CN"/>
        </w:rPr>
        <w:t>六</w:t>
      </w:r>
      <w:r>
        <w:rPr>
          <w:rFonts w:hint="eastAsia" w:cs="Times New Roman" w:asciiTheme="minorEastAsia" w:hAnsiTheme="minorEastAsia" w:eastAsiaTheme="minorEastAsia"/>
          <w:sz w:val="28"/>
          <w:szCs w:val="28"/>
        </w:rPr>
        <w:t>楼会议室。</w:t>
      </w:r>
    </w:p>
    <w:p w14:paraId="12F9E6C7">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3、供应商法定代表人或其授权代理人（授权书）须持本人身份证参加。</w:t>
      </w:r>
    </w:p>
    <w:p w14:paraId="184E4C28">
      <w:pPr>
        <w:spacing w:line="540" w:lineRule="exact"/>
        <w:ind w:firstLine="562" w:firstLineChars="200"/>
        <w:jc w:val="left"/>
        <w:rPr>
          <w:rFonts w:hint="eastAsia"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十、</w:t>
      </w:r>
      <w:r>
        <w:rPr>
          <w:rFonts w:hint="eastAsia" w:cs="Times New Roman" w:asciiTheme="minorEastAsia" w:hAnsiTheme="minorEastAsia" w:eastAsiaTheme="minorEastAsia"/>
          <w:b/>
          <w:sz w:val="28"/>
          <w:szCs w:val="28"/>
          <w:lang w:eastAsia="zh-CN"/>
        </w:rPr>
        <w:t>报价</w:t>
      </w:r>
      <w:r>
        <w:rPr>
          <w:rFonts w:hint="eastAsia" w:cs="Times New Roman" w:asciiTheme="minorEastAsia" w:hAnsiTheme="minorEastAsia" w:eastAsiaTheme="minorEastAsia"/>
          <w:b/>
          <w:sz w:val="28"/>
          <w:szCs w:val="28"/>
        </w:rPr>
        <w:t>响应文件的递交</w:t>
      </w:r>
    </w:p>
    <w:p w14:paraId="658B1EB7">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（一）</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响应文件需逐页加盖公章，做好密封处理。并在文件名上写明：单位名称+联系人+电话号码。</w:t>
      </w:r>
    </w:p>
    <w:p w14:paraId="780D4B99">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（二）如果响应方未注明文件名，采购人对</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响应文件的误投不负责任。</w:t>
      </w:r>
    </w:p>
    <w:p w14:paraId="02F8E589">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响应文件的补充和修改</w:t>
      </w:r>
    </w:p>
    <w:p w14:paraId="78E01480">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响应截止时间前，响应方可以书面向采购人已递交的</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响应文件提出补充和修改，相应部分以最后的补充和修改为准。</w:t>
      </w:r>
    </w:p>
    <w:p w14:paraId="3C455AD0">
      <w:pPr>
        <w:spacing w:line="540" w:lineRule="exact"/>
        <w:ind w:firstLine="560" w:firstLineChars="200"/>
        <w:jc w:val="left"/>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（四）</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响应文件填写字迹必须清楚、工整，对在</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响应文件中的不同文字文本的解释发生异议的，以中文文本为准。</w:t>
      </w:r>
    </w:p>
    <w:p w14:paraId="0E4E08C1">
      <w:pPr>
        <w:spacing w:line="540" w:lineRule="exact"/>
        <w:ind w:firstLine="562" w:firstLineChars="200"/>
        <w:jc w:val="left"/>
        <w:rPr>
          <w:rFonts w:asciiTheme="minorEastAsia" w:hAnsiTheme="minorEastAsia" w:eastAsiaTheme="minorEastAsia"/>
          <w:sz w:val="28"/>
          <w:szCs w:val="28"/>
        </w:rPr>
      </w:pPr>
      <w:r>
        <w:rPr>
          <w:rFonts w:hint="eastAsia" w:asciiTheme="minorEastAsia" w:hAnsiTheme="minorEastAsia" w:eastAsiaTheme="minorEastAsia"/>
          <w:b/>
          <w:sz w:val="28"/>
          <w:szCs w:val="28"/>
          <w:lang w:val="en-US" w:eastAsia="zh-CN"/>
        </w:rPr>
        <w:t>十一</w:t>
      </w:r>
      <w:r>
        <w:rPr>
          <w:rFonts w:hint="eastAsia" w:asciiTheme="minorEastAsia" w:hAnsiTheme="minorEastAsia" w:eastAsiaTheme="minorEastAsia"/>
          <w:b/>
          <w:sz w:val="28"/>
          <w:szCs w:val="28"/>
        </w:rPr>
        <w:t>、无效</w:t>
      </w:r>
      <w:r>
        <w:rPr>
          <w:rFonts w:hint="eastAsia" w:asciiTheme="minorEastAsia" w:hAnsiTheme="minorEastAsia" w:eastAsiaTheme="minorEastAsia"/>
          <w:b/>
          <w:sz w:val="28"/>
          <w:szCs w:val="28"/>
          <w:lang w:eastAsia="zh-CN"/>
        </w:rPr>
        <w:t>报价</w:t>
      </w:r>
      <w:r>
        <w:rPr>
          <w:rFonts w:hint="eastAsia" w:asciiTheme="minorEastAsia" w:hAnsiTheme="minorEastAsia" w:eastAsiaTheme="minorEastAsia"/>
          <w:b/>
          <w:sz w:val="28"/>
          <w:szCs w:val="28"/>
        </w:rPr>
        <w:t>响应文件</w:t>
      </w:r>
    </w:p>
    <w:p w14:paraId="6B389BDD">
      <w:pPr>
        <w:spacing w:line="540" w:lineRule="exact"/>
        <w:ind w:firstLine="562" w:firstLineChars="200"/>
        <w:jc w:val="left"/>
        <w:rPr>
          <w:rFonts w:asciiTheme="minorEastAsia" w:hAnsiTheme="minorEastAsia" w:eastAsiaTheme="minorEastAsia"/>
          <w:sz w:val="28"/>
          <w:szCs w:val="28"/>
        </w:rPr>
      </w:pPr>
      <w:r>
        <w:rPr>
          <w:rFonts w:hint="eastAsia" w:asciiTheme="minorEastAsia" w:hAnsiTheme="minorEastAsia" w:eastAsiaTheme="minorEastAsia"/>
          <w:b/>
          <w:sz w:val="28"/>
          <w:szCs w:val="28"/>
        </w:rPr>
        <w:t>发生下列情况之一的</w:t>
      </w:r>
      <w:r>
        <w:rPr>
          <w:rFonts w:hint="eastAsia" w:asciiTheme="minorEastAsia" w:hAnsiTheme="minorEastAsia" w:eastAsiaTheme="minorEastAsia"/>
          <w:b/>
          <w:sz w:val="28"/>
          <w:szCs w:val="28"/>
          <w:lang w:eastAsia="zh-CN"/>
        </w:rPr>
        <w:t>报价</w:t>
      </w:r>
      <w:r>
        <w:rPr>
          <w:rFonts w:hint="eastAsia" w:asciiTheme="minorEastAsia" w:hAnsiTheme="minorEastAsia" w:eastAsiaTheme="minorEastAsia"/>
          <w:b/>
          <w:sz w:val="28"/>
          <w:szCs w:val="28"/>
        </w:rPr>
        <w:t>响应文件被视为无效：</w:t>
      </w:r>
    </w:p>
    <w:p w14:paraId="1DFE0AE7">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（一）在</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文件递交截止时间以后送达的</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w:t>
      </w:r>
    </w:p>
    <w:p w14:paraId="44F14734">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响应方未能提供有效的资格文件；</w:t>
      </w:r>
    </w:p>
    <w:p w14:paraId="2BAE1A19">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（三）与</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文件有重大偏离的</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w:t>
      </w:r>
    </w:p>
    <w:p w14:paraId="76DC7BF5">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（四）未有效授权、注册资金不符，</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响应书、法定代表人授权书、资格声明函等填写不完整或有涂改的；</w:t>
      </w:r>
    </w:p>
    <w:p w14:paraId="1CF3BFD2">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（五）不符合法律、法规和本</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文件规定的其他实质性要求。</w:t>
      </w:r>
    </w:p>
    <w:p w14:paraId="4964B96F">
      <w:pPr>
        <w:spacing w:line="540" w:lineRule="exact"/>
        <w:ind w:firstLine="562" w:firstLineChars="200"/>
        <w:jc w:val="left"/>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十</w:t>
      </w:r>
      <w:r>
        <w:rPr>
          <w:rFonts w:hint="eastAsia" w:asciiTheme="minorEastAsia" w:hAnsiTheme="minorEastAsia" w:eastAsiaTheme="minorEastAsia"/>
          <w:b/>
          <w:sz w:val="28"/>
          <w:szCs w:val="28"/>
          <w:lang w:val="en-US" w:eastAsia="zh-CN"/>
        </w:rPr>
        <w:t>二</w:t>
      </w:r>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val="en-US" w:eastAsia="zh-CN"/>
        </w:rPr>
        <w:t>采购</w:t>
      </w:r>
      <w:r>
        <w:rPr>
          <w:rFonts w:hint="eastAsia" w:asciiTheme="minorEastAsia" w:hAnsiTheme="minorEastAsia" w:eastAsiaTheme="minorEastAsia"/>
          <w:b/>
          <w:sz w:val="28"/>
          <w:szCs w:val="28"/>
        </w:rPr>
        <w:t>文件答疑</w:t>
      </w:r>
    </w:p>
    <w:p w14:paraId="2DF2CB36">
      <w:pPr>
        <w:spacing w:line="540" w:lineRule="exact"/>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sz w:val="28"/>
          <w:szCs w:val="28"/>
        </w:rPr>
        <w:t>如对本次</w:t>
      </w:r>
      <w:r>
        <w:rPr>
          <w:rFonts w:hint="eastAsia" w:asciiTheme="minorEastAsia" w:hAnsiTheme="minorEastAsia" w:eastAsiaTheme="minorEastAsia"/>
          <w:sz w:val="28"/>
          <w:szCs w:val="28"/>
          <w:lang w:val="en-US" w:eastAsia="zh-CN"/>
        </w:rPr>
        <w:t>采购</w:t>
      </w:r>
      <w:r>
        <w:rPr>
          <w:rFonts w:hint="eastAsia" w:asciiTheme="minorEastAsia" w:hAnsiTheme="minorEastAsia" w:eastAsiaTheme="minorEastAsia"/>
          <w:sz w:val="28"/>
          <w:szCs w:val="28"/>
        </w:rPr>
        <w:t>文件存在疑问，请将书面文件（或盖章扫描件）在</w:t>
      </w:r>
      <w:r>
        <w:rPr>
          <w:rFonts w:hint="eastAsia" w:asciiTheme="minorEastAsia" w:hAnsiTheme="minorEastAsia" w:eastAsiaTheme="minorEastAsia"/>
          <w:sz w:val="28"/>
          <w:szCs w:val="28"/>
          <w:highlight w:val="none"/>
        </w:rPr>
        <w:t>202</w:t>
      </w: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年</w:t>
      </w:r>
      <w:r>
        <w:rPr>
          <w:rFonts w:hint="eastAsia" w:asciiTheme="minorEastAsia" w:hAnsiTheme="minorEastAsia" w:eastAsiaTheme="minorEastAsia"/>
          <w:sz w:val="28"/>
          <w:szCs w:val="28"/>
          <w:highlight w:val="none"/>
          <w:lang w:val="en-US" w:eastAsia="zh-CN"/>
        </w:rPr>
        <w:t>10</w:t>
      </w:r>
      <w:r>
        <w:rPr>
          <w:rFonts w:hint="eastAsia" w:asciiTheme="minorEastAsia" w:hAnsiTheme="minorEastAsia" w:eastAsiaTheme="minorEastAsia"/>
          <w:sz w:val="28"/>
          <w:szCs w:val="28"/>
          <w:highlight w:val="none"/>
        </w:rPr>
        <w:t>月</w:t>
      </w:r>
      <w:r>
        <w:rPr>
          <w:rFonts w:hint="eastAsia" w:asciiTheme="minorEastAsia" w:hAnsiTheme="minorEastAsia" w:eastAsiaTheme="minorEastAsia"/>
          <w:sz w:val="28"/>
          <w:szCs w:val="28"/>
          <w:highlight w:val="none"/>
          <w:lang w:val="en-US" w:eastAsia="zh-CN"/>
        </w:rPr>
        <w:t>24</w:t>
      </w:r>
      <w:r>
        <w:rPr>
          <w:rFonts w:hint="eastAsia" w:asciiTheme="minorEastAsia" w:hAnsiTheme="minorEastAsia" w:eastAsiaTheme="minorEastAsia"/>
          <w:sz w:val="28"/>
          <w:szCs w:val="28"/>
          <w:highlight w:val="none"/>
        </w:rPr>
        <w:t>日</w:t>
      </w:r>
      <w:r>
        <w:rPr>
          <w:rFonts w:hint="eastAsia" w:asciiTheme="minorEastAsia" w:hAnsiTheme="minorEastAsia" w:eastAsiaTheme="minorEastAsia"/>
          <w:sz w:val="28"/>
          <w:szCs w:val="28"/>
          <w:highlight w:val="none"/>
          <w:lang w:val="en-US" w:eastAsia="zh-CN"/>
        </w:rPr>
        <w:t>9</w:t>
      </w:r>
      <w:r>
        <w:rPr>
          <w:rFonts w:hint="eastAsia"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lang w:val="en-US" w:eastAsia="zh-CN"/>
        </w:rPr>
        <w:t>3</w:t>
      </w:r>
      <w:r>
        <w:rPr>
          <w:rFonts w:hint="eastAsia" w:asciiTheme="minorEastAsia" w:hAnsiTheme="minorEastAsia" w:eastAsiaTheme="minorEastAsia"/>
          <w:sz w:val="28"/>
          <w:szCs w:val="28"/>
          <w:highlight w:val="none"/>
        </w:rPr>
        <w:t>0时之前</w:t>
      </w:r>
      <w:r>
        <w:rPr>
          <w:rFonts w:hint="eastAsia" w:asciiTheme="minorEastAsia" w:hAnsiTheme="minorEastAsia" w:eastAsiaTheme="minorEastAsia"/>
          <w:sz w:val="28"/>
          <w:szCs w:val="28"/>
        </w:rPr>
        <w:t>，送至江西省天驰高速科技发展有限公司，需方将做统一答复，如规定时间内未收到任何质疑，则视为各响应方均对此无异议。</w:t>
      </w:r>
    </w:p>
    <w:p w14:paraId="2BCD62EB">
      <w:pPr>
        <w:spacing w:line="480" w:lineRule="exact"/>
        <w:ind w:firstLine="570"/>
        <w:jc w:val="left"/>
        <w:rPr>
          <w:rFonts w:asciiTheme="minorEastAsia" w:hAnsiTheme="minorEastAsia" w:eastAsiaTheme="minorEastAsia"/>
          <w:sz w:val="28"/>
          <w:szCs w:val="28"/>
        </w:rPr>
      </w:pPr>
      <w:r>
        <w:rPr>
          <w:rFonts w:hint="eastAsia" w:asciiTheme="minorEastAsia" w:hAnsiTheme="minorEastAsia" w:eastAsiaTheme="minorEastAsia"/>
          <w:b/>
          <w:sz w:val="28"/>
          <w:szCs w:val="28"/>
        </w:rPr>
        <w:t>十</w:t>
      </w:r>
      <w:r>
        <w:rPr>
          <w:rFonts w:hint="eastAsia" w:asciiTheme="minorEastAsia" w:hAnsiTheme="minorEastAsia" w:eastAsiaTheme="minorEastAsia"/>
          <w:b/>
          <w:sz w:val="28"/>
          <w:szCs w:val="28"/>
          <w:lang w:val="en-US" w:eastAsia="zh-CN"/>
        </w:rPr>
        <w:t>三</w:t>
      </w:r>
      <w:r>
        <w:rPr>
          <w:rFonts w:hint="eastAsia" w:asciiTheme="minorEastAsia" w:hAnsiTheme="minorEastAsia" w:eastAsiaTheme="minorEastAsia"/>
          <w:b/>
          <w:sz w:val="28"/>
          <w:szCs w:val="28"/>
        </w:rPr>
        <w:t>、控制价：</w:t>
      </w:r>
      <w:r>
        <w:rPr>
          <w:rFonts w:hint="eastAsia" w:asciiTheme="minorEastAsia" w:hAnsiTheme="minorEastAsia" w:eastAsiaTheme="minorEastAsia"/>
          <w:sz w:val="28"/>
          <w:szCs w:val="28"/>
        </w:rPr>
        <w:t>本次</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设有控制价，控制价为（￥</w:t>
      </w:r>
      <w:r>
        <w:rPr>
          <w:rFonts w:hint="eastAsia" w:asciiTheme="minorEastAsia" w:hAnsiTheme="minorEastAsia" w:eastAsiaTheme="minorEastAsia"/>
          <w:sz w:val="28"/>
          <w:szCs w:val="28"/>
          <w:lang w:val="en-US" w:eastAsia="zh-CN"/>
        </w:rPr>
        <w:t>611228</w:t>
      </w:r>
      <w:r>
        <w:rPr>
          <w:rFonts w:hint="eastAsia" w:asciiTheme="minorEastAsia" w:hAnsiTheme="minorEastAsia" w:eastAsiaTheme="minorEastAsia"/>
          <w:sz w:val="28"/>
          <w:szCs w:val="28"/>
        </w:rPr>
        <w:t>元），超出控制价的</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响应方不予推荐为中标方。</w:t>
      </w:r>
    </w:p>
    <w:p w14:paraId="404CEF80">
      <w:pPr>
        <w:pStyle w:val="3"/>
        <w:jc w:val="center"/>
        <w:rPr>
          <w:rStyle w:val="35"/>
          <w:b/>
        </w:rPr>
      </w:pPr>
      <w:r>
        <w:rPr>
          <w:rFonts w:hint="eastAsia" w:asciiTheme="minorEastAsia" w:hAnsiTheme="minorEastAsia" w:eastAsiaTheme="minorEastAsia"/>
          <w:sz w:val="28"/>
          <w:szCs w:val="28"/>
        </w:rPr>
        <w:br w:type="page"/>
      </w:r>
      <w:r>
        <w:rPr>
          <w:rStyle w:val="35"/>
          <w:rFonts w:hint="eastAsia"/>
          <w:b/>
        </w:rPr>
        <w:t>第三章评审方法和程序</w:t>
      </w:r>
    </w:p>
    <w:p w14:paraId="3C0F0459">
      <w:pPr>
        <w:rPr>
          <w:rFonts w:asciiTheme="minorEastAsia" w:hAnsiTheme="minorEastAsia" w:eastAsiaTheme="minorEastAsia"/>
          <w:b/>
          <w:sz w:val="28"/>
          <w:szCs w:val="28"/>
        </w:rPr>
      </w:pPr>
      <w:r>
        <w:rPr>
          <w:rFonts w:hint="eastAsia" w:asciiTheme="minorEastAsia" w:hAnsiTheme="minorEastAsia" w:eastAsiaTheme="minorEastAsia"/>
          <w:b/>
          <w:sz w:val="28"/>
          <w:szCs w:val="28"/>
        </w:rPr>
        <w:t>一、拆封</w:t>
      </w:r>
      <w:r>
        <w:rPr>
          <w:rFonts w:hint="eastAsia" w:asciiTheme="minorEastAsia" w:hAnsiTheme="minorEastAsia" w:eastAsiaTheme="minorEastAsia"/>
          <w:b/>
          <w:sz w:val="28"/>
          <w:szCs w:val="28"/>
          <w:lang w:eastAsia="zh-CN"/>
        </w:rPr>
        <w:t>报价</w:t>
      </w:r>
      <w:r>
        <w:rPr>
          <w:rFonts w:hint="eastAsia" w:asciiTheme="minorEastAsia" w:hAnsiTheme="minorEastAsia" w:eastAsiaTheme="minorEastAsia"/>
          <w:b/>
          <w:sz w:val="28"/>
          <w:szCs w:val="28"/>
        </w:rPr>
        <w:t>响应文件</w:t>
      </w:r>
    </w:p>
    <w:p w14:paraId="1B30CD3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（一）需方在</w:t>
      </w:r>
      <w:r>
        <w:rPr>
          <w:rFonts w:hint="eastAsia" w:asciiTheme="minorEastAsia" w:hAnsiTheme="minorEastAsia" w:eastAsiaTheme="minorEastAsia"/>
          <w:sz w:val="28"/>
          <w:szCs w:val="28"/>
          <w:lang w:val="en-US" w:eastAsia="zh-CN"/>
        </w:rPr>
        <w:t>开标现场进行拆封</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响应方授权代表必须保持联系畅通。</w:t>
      </w:r>
    </w:p>
    <w:p w14:paraId="5291EFAC">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（二）需方将查验</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响应文件密封情况，确认无误后拆封</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w:t>
      </w:r>
    </w:p>
    <w:p w14:paraId="10C80242">
      <w:pPr>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hint="eastAsia" w:asciiTheme="minorEastAsia" w:hAnsiTheme="minorEastAsia" w:eastAsiaTheme="minorEastAsia"/>
          <w:b/>
          <w:sz w:val="28"/>
          <w:szCs w:val="28"/>
          <w:lang w:val="en-US" w:eastAsia="zh-CN"/>
        </w:rPr>
        <w:t>评标</w:t>
      </w:r>
      <w:r>
        <w:rPr>
          <w:rFonts w:hint="eastAsia" w:asciiTheme="minorEastAsia" w:hAnsiTheme="minorEastAsia" w:eastAsiaTheme="minorEastAsia"/>
          <w:b/>
          <w:sz w:val="28"/>
          <w:szCs w:val="28"/>
        </w:rPr>
        <w:t>小组</w:t>
      </w:r>
    </w:p>
    <w:p w14:paraId="11610CB8">
      <w:pPr>
        <w:ind w:firstLine="560" w:firstLineChars="200"/>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rPr>
        <w:t>（一）</w:t>
      </w:r>
      <w:r>
        <w:rPr>
          <w:rFonts w:hint="eastAsia" w:cs="Times New Roman" w:asciiTheme="minorEastAsia" w:hAnsiTheme="minorEastAsia" w:eastAsiaTheme="minorEastAsia"/>
          <w:sz w:val="28"/>
          <w:szCs w:val="28"/>
          <w:lang w:val="en-US" w:eastAsia="zh-CN"/>
        </w:rPr>
        <w:t>评标</w:t>
      </w:r>
      <w:r>
        <w:rPr>
          <w:rFonts w:hint="eastAsia" w:cs="Times New Roman" w:asciiTheme="minorEastAsia" w:hAnsiTheme="minorEastAsia" w:eastAsiaTheme="minorEastAsia"/>
          <w:sz w:val="28"/>
          <w:szCs w:val="28"/>
        </w:rPr>
        <w:t>小组依法由3人（含）以上人员组成，其成员由江西省天驰高速科技发展有限公司组建，</w:t>
      </w:r>
      <w:r>
        <w:rPr>
          <w:rFonts w:hint="eastAsia" w:cs="Times New Roman" w:asciiTheme="minorEastAsia" w:hAnsiTheme="minorEastAsia" w:eastAsiaTheme="minorEastAsia"/>
          <w:sz w:val="28"/>
          <w:szCs w:val="28"/>
          <w:lang w:val="en-US" w:eastAsia="zh-CN"/>
        </w:rPr>
        <w:t>评标</w:t>
      </w:r>
      <w:r>
        <w:rPr>
          <w:rFonts w:hint="eastAsia" w:cs="Times New Roman" w:asciiTheme="minorEastAsia" w:hAnsiTheme="minorEastAsia" w:eastAsiaTheme="minorEastAsia"/>
          <w:sz w:val="28"/>
          <w:szCs w:val="28"/>
        </w:rPr>
        <w:t>小组对</w:t>
      </w:r>
      <w:r>
        <w:rPr>
          <w:rFonts w:hint="eastAsia" w:cs="Times New Roman" w:asciiTheme="minorEastAsia" w:hAnsiTheme="minorEastAsia" w:eastAsiaTheme="minorEastAsia"/>
          <w:sz w:val="28"/>
          <w:szCs w:val="28"/>
          <w:lang w:eastAsia="zh-CN"/>
        </w:rPr>
        <w:t>报价</w:t>
      </w:r>
      <w:r>
        <w:rPr>
          <w:rFonts w:hint="eastAsia" w:cs="Times New Roman" w:asciiTheme="minorEastAsia" w:hAnsiTheme="minorEastAsia" w:eastAsiaTheme="minorEastAsia"/>
          <w:sz w:val="28"/>
          <w:szCs w:val="28"/>
        </w:rPr>
        <w:t>响应文件进行审查、质疑、评估和比较</w:t>
      </w:r>
      <w:r>
        <w:rPr>
          <w:rFonts w:hint="eastAsia" w:cs="Times New Roman" w:asciiTheme="minorEastAsia" w:hAnsiTheme="minorEastAsia" w:eastAsiaTheme="minorEastAsia"/>
          <w:sz w:val="28"/>
          <w:szCs w:val="28"/>
          <w:lang w:eastAsia="zh-CN"/>
        </w:rPr>
        <w:t>，</w:t>
      </w:r>
      <w:r>
        <w:rPr>
          <w:rFonts w:hint="eastAsia" w:cs="Times New Roman" w:asciiTheme="minorEastAsia" w:hAnsiTheme="minorEastAsia" w:eastAsiaTheme="minorEastAsia"/>
          <w:sz w:val="28"/>
          <w:szCs w:val="28"/>
          <w:lang w:val="en-US" w:eastAsia="zh-CN"/>
        </w:rPr>
        <w:t>填写相应的文件递交登记表、开标记录表等。</w:t>
      </w:r>
    </w:p>
    <w:p w14:paraId="0A7F34E8">
      <w:pPr>
        <w:ind w:firstLine="560" w:firstLineChars="200"/>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（二）由江西省天驰高速科技发展有限公司党群工作部纪检人员进行本项目</w:t>
      </w:r>
      <w:r>
        <w:rPr>
          <w:rFonts w:hint="eastAsia" w:cs="Times New Roman" w:asciiTheme="minorEastAsia" w:hAnsiTheme="minorEastAsia" w:eastAsiaTheme="minorEastAsia"/>
          <w:sz w:val="28"/>
          <w:szCs w:val="28"/>
          <w:lang w:val="en-US" w:eastAsia="zh-CN"/>
        </w:rPr>
        <w:t>评标</w:t>
      </w:r>
      <w:r>
        <w:rPr>
          <w:rFonts w:hint="eastAsia" w:cs="Times New Roman" w:asciiTheme="minorEastAsia" w:hAnsiTheme="minorEastAsia" w:eastAsiaTheme="minorEastAsia"/>
          <w:sz w:val="28"/>
          <w:szCs w:val="28"/>
        </w:rPr>
        <w:t>全过程监督与管理</w:t>
      </w:r>
    </w:p>
    <w:p w14:paraId="6C551EE6">
      <w:pPr>
        <w:ind w:firstLine="560" w:firstLineChars="200"/>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（三）</w:t>
      </w:r>
      <w:r>
        <w:rPr>
          <w:rFonts w:hint="eastAsia" w:cs="Times New Roman" w:asciiTheme="minorEastAsia" w:hAnsiTheme="minorEastAsia" w:eastAsiaTheme="minorEastAsia"/>
          <w:sz w:val="28"/>
          <w:szCs w:val="28"/>
          <w:lang w:val="en-US" w:eastAsia="zh-CN"/>
        </w:rPr>
        <w:t>评标</w:t>
      </w:r>
      <w:r>
        <w:rPr>
          <w:rFonts w:hint="eastAsia" w:cs="Times New Roman" w:asciiTheme="minorEastAsia" w:hAnsiTheme="minorEastAsia" w:eastAsiaTheme="minorEastAsia"/>
          <w:sz w:val="28"/>
          <w:szCs w:val="28"/>
        </w:rPr>
        <w:t>期间，响应方法人代表或法人委托人必须保持联系畅通，负责解答有关事宜。</w:t>
      </w:r>
    </w:p>
    <w:p w14:paraId="64A42149">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三、评审原则与方法</w:t>
      </w:r>
    </w:p>
    <w:p w14:paraId="6F279AAC">
      <w:pPr>
        <w:ind w:firstLine="560" w:firstLineChars="2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小组将遵循公开、公平、公正的原则，对</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响应方提供服务的价格，由</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小组在符合服务</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需求、质量和服务相等的前提下，采取</w:t>
      </w:r>
      <w:r>
        <w:rPr>
          <w:rFonts w:hint="eastAsia" w:asciiTheme="minorEastAsia" w:hAnsiTheme="minorEastAsia" w:eastAsiaTheme="minorEastAsia"/>
          <w:sz w:val="28"/>
          <w:szCs w:val="28"/>
          <w:highlight w:val="none"/>
          <w:lang w:val="en-US" w:eastAsia="zh-CN"/>
        </w:rPr>
        <w:t>综合评估法</w:t>
      </w:r>
      <w:r>
        <w:rPr>
          <w:rFonts w:hint="eastAsia" w:asciiTheme="minorEastAsia" w:hAnsiTheme="minorEastAsia" w:eastAsiaTheme="minorEastAsia"/>
          <w:sz w:val="28"/>
          <w:szCs w:val="28"/>
          <w:highlight w:val="none"/>
        </w:rPr>
        <w:t>确定</w:t>
      </w:r>
      <w:r>
        <w:rPr>
          <w:rFonts w:hint="eastAsia" w:asciiTheme="minorEastAsia" w:hAnsiTheme="minorEastAsia" w:eastAsiaTheme="minorEastAsia"/>
          <w:sz w:val="28"/>
          <w:szCs w:val="28"/>
        </w:rPr>
        <w:t>中标人，其中价格评判标准为：</w:t>
      </w:r>
      <w:r>
        <w:rPr>
          <w:rFonts w:hint="eastAsia" w:cs="Times New Roman" w:asciiTheme="minorEastAsia" w:hAnsiTheme="minorEastAsia" w:eastAsiaTheme="minorEastAsia"/>
          <w:b/>
          <w:sz w:val="28"/>
          <w:szCs w:val="28"/>
        </w:rPr>
        <w:t>提供增值税专票</w:t>
      </w:r>
      <w:r>
        <w:rPr>
          <w:rFonts w:hint="eastAsia" w:asciiTheme="minorEastAsia" w:hAnsiTheme="minorEastAsia" w:eastAsiaTheme="minorEastAsia"/>
          <w:b/>
          <w:sz w:val="28"/>
          <w:szCs w:val="28"/>
        </w:rPr>
        <w:t>的单位为价税合计金额扣除进项税金额，提供普票的单位为价税合计金额</w:t>
      </w:r>
      <w:r>
        <w:rPr>
          <w:rFonts w:hint="eastAsia" w:asciiTheme="minorEastAsia" w:hAnsiTheme="minorEastAsia" w:eastAsiaTheme="minorEastAsia"/>
          <w:sz w:val="28"/>
          <w:szCs w:val="28"/>
        </w:rPr>
        <w:t>。</w:t>
      </w:r>
    </w:p>
    <w:p w14:paraId="6B304FF5">
      <w:pPr>
        <w:ind w:firstLine="560" w:firstLineChars="200"/>
        <w:jc w:val="left"/>
        <w:rPr>
          <w:rFonts w:hint="eastAsia" w:asciiTheme="minorEastAsia" w:hAnsiTheme="minorEastAsia" w:eastAsiaTheme="minorEastAsia"/>
          <w:sz w:val="28"/>
          <w:szCs w:val="28"/>
        </w:rPr>
      </w:pPr>
    </w:p>
    <w:p w14:paraId="1E419A28">
      <w:pPr>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表3-1 本采购项目采用综合评估法的评分要求</w:t>
      </w:r>
    </w:p>
    <w:tbl>
      <w:tblPr>
        <w:tblStyle w:val="1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042"/>
        <w:gridCol w:w="5670"/>
      </w:tblGrid>
      <w:tr w14:paraId="267B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7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商务评分标准</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9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项目业绩（15分）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89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满足招标文件最低要求的，得9分。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近3年投标人每增加完成1个公路自动化检测项目专用设备租赁服务合同的加3分，本项最多得6分。</w:t>
            </w:r>
          </w:p>
        </w:tc>
      </w:tr>
      <w:tr w14:paraId="5284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6E24">
            <w:pPr>
              <w:jc w:val="center"/>
              <w:rPr>
                <w:rFonts w:hint="eastAsia" w:ascii="宋体" w:hAnsi="宋体" w:eastAsia="宋体" w:cs="宋体"/>
                <w:i w:val="0"/>
                <w:iCs w:val="0"/>
                <w:color w:val="000000"/>
                <w:sz w:val="22"/>
                <w:szCs w:val="22"/>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D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自动化检测项目专用设备（15分）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C3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满足招标文件最低要求的，得9分。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提供的设备使用时间为近3年的每一台设备加1分，本项最多加6分。</w:t>
            </w:r>
          </w:p>
        </w:tc>
      </w:tr>
      <w:tr w14:paraId="1EC3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2A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技术评分标准</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2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服务方案（10分）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40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投标人对方案内容翔实，对项目需求理解透彻，对项目重难点分析到位进行阐述，好的，得9-10分；较好，得7-8分；一般，得5-6分。</w:t>
            </w:r>
          </w:p>
        </w:tc>
      </w:tr>
      <w:tr w14:paraId="077B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DFE1">
            <w:pPr>
              <w:jc w:val="center"/>
              <w:rPr>
                <w:rFonts w:hint="eastAsia" w:ascii="宋体" w:hAnsi="宋体" w:eastAsia="宋体" w:cs="宋体"/>
                <w:i w:val="0"/>
                <w:iCs w:val="0"/>
                <w:color w:val="000000"/>
                <w:sz w:val="22"/>
                <w:szCs w:val="22"/>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D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检测效率保障（10分）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2B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投标人对检测效率保障措施进行阐述，好的，得</w:t>
            </w:r>
            <w:r>
              <w:rPr>
                <w:rStyle w:val="43"/>
                <w:rFonts w:eastAsia="宋体"/>
                <w:lang w:val="en-US" w:eastAsia="zh-CN" w:bidi="ar"/>
              </w:rPr>
              <w:t>9-10</w:t>
            </w:r>
            <w:r>
              <w:rPr>
                <w:rStyle w:val="44"/>
                <w:lang w:val="en-US" w:eastAsia="zh-CN" w:bidi="ar"/>
              </w:rPr>
              <w:t>分；较好，得</w:t>
            </w:r>
            <w:r>
              <w:rPr>
                <w:rStyle w:val="43"/>
                <w:rFonts w:eastAsia="宋体"/>
                <w:lang w:val="en-US" w:eastAsia="zh-CN" w:bidi="ar"/>
              </w:rPr>
              <w:t>7-8</w:t>
            </w:r>
            <w:r>
              <w:rPr>
                <w:rStyle w:val="44"/>
                <w:lang w:val="en-US" w:eastAsia="zh-CN" w:bidi="ar"/>
              </w:rPr>
              <w:t>分；一般，得</w:t>
            </w:r>
            <w:r>
              <w:rPr>
                <w:rStyle w:val="43"/>
                <w:rFonts w:eastAsia="宋体"/>
                <w:lang w:val="en-US" w:eastAsia="zh-CN" w:bidi="ar"/>
              </w:rPr>
              <w:t>5-6</w:t>
            </w:r>
            <w:r>
              <w:rPr>
                <w:rStyle w:val="44"/>
                <w:lang w:val="en-US" w:eastAsia="zh-CN" w:bidi="ar"/>
              </w:rPr>
              <w:t>分。</w:t>
            </w:r>
          </w:p>
        </w:tc>
      </w:tr>
      <w:tr w14:paraId="5DEA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AB9C5">
            <w:pPr>
              <w:jc w:val="center"/>
              <w:rPr>
                <w:rFonts w:hint="eastAsia" w:ascii="宋体" w:hAnsi="宋体" w:eastAsia="宋体" w:cs="宋体"/>
                <w:i w:val="0"/>
                <w:iCs w:val="0"/>
                <w:color w:val="000000"/>
                <w:sz w:val="22"/>
                <w:szCs w:val="22"/>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F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设备操作培训方案（10分）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0B9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投标人对设备操作培训方案进行阐述，好的，得</w:t>
            </w:r>
            <w:r>
              <w:rPr>
                <w:rStyle w:val="43"/>
                <w:rFonts w:eastAsia="宋体"/>
                <w:lang w:val="en-US" w:eastAsia="zh-CN" w:bidi="ar"/>
              </w:rPr>
              <w:t>9-10</w:t>
            </w:r>
            <w:r>
              <w:rPr>
                <w:rStyle w:val="44"/>
                <w:lang w:val="en-US" w:eastAsia="zh-CN" w:bidi="ar"/>
              </w:rPr>
              <w:t>分；较好，得</w:t>
            </w:r>
            <w:r>
              <w:rPr>
                <w:rStyle w:val="43"/>
                <w:rFonts w:eastAsia="宋体"/>
                <w:lang w:val="en-US" w:eastAsia="zh-CN" w:bidi="ar"/>
              </w:rPr>
              <w:t>7-8</w:t>
            </w:r>
            <w:r>
              <w:rPr>
                <w:rStyle w:val="44"/>
                <w:lang w:val="en-US" w:eastAsia="zh-CN" w:bidi="ar"/>
              </w:rPr>
              <w:t>分；一般，得</w:t>
            </w:r>
            <w:r>
              <w:rPr>
                <w:rStyle w:val="43"/>
                <w:rFonts w:eastAsia="宋体"/>
                <w:lang w:val="en-US" w:eastAsia="zh-CN" w:bidi="ar"/>
              </w:rPr>
              <w:t>5-6</w:t>
            </w:r>
            <w:r>
              <w:rPr>
                <w:rStyle w:val="44"/>
                <w:lang w:val="en-US" w:eastAsia="zh-CN" w:bidi="ar"/>
              </w:rPr>
              <w:t>分。</w:t>
            </w:r>
          </w:p>
        </w:tc>
      </w:tr>
      <w:tr w14:paraId="39B4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6048">
            <w:pPr>
              <w:jc w:val="center"/>
              <w:rPr>
                <w:rFonts w:hint="eastAsia" w:ascii="宋体" w:hAnsi="宋体" w:eastAsia="宋体" w:cs="宋体"/>
                <w:i w:val="0"/>
                <w:iCs w:val="0"/>
                <w:color w:val="000000"/>
                <w:sz w:val="22"/>
                <w:szCs w:val="22"/>
                <w:u w:val="none"/>
              </w:rPr>
            </w:pP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A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应急响应措施（10分）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C6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投标人对设备故障的应急措施进行阐述，好的，得</w:t>
            </w:r>
            <w:r>
              <w:rPr>
                <w:rStyle w:val="43"/>
                <w:rFonts w:eastAsia="宋体"/>
                <w:lang w:val="en-US" w:eastAsia="zh-CN" w:bidi="ar"/>
              </w:rPr>
              <w:t>9-10</w:t>
            </w:r>
            <w:r>
              <w:rPr>
                <w:rStyle w:val="44"/>
                <w:lang w:val="en-US" w:eastAsia="zh-CN" w:bidi="ar"/>
              </w:rPr>
              <w:t>分；较好，得</w:t>
            </w:r>
            <w:r>
              <w:rPr>
                <w:rStyle w:val="43"/>
                <w:rFonts w:eastAsia="宋体"/>
                <w:lang w:val="en-US" w:eastAsia="zh-CN" w:bidi="ar"/>
              </w:rPr>
              <w:t>7-8</w:t>
            </w:r>
            <w:r>
              <w:rPr>
                <w:rStyle w:val="44"/>
                <w:lang w:val="en-US" w:eastAsia="zh-CN" w:bidi="ar"/>
              </w:rPr>
              <w:t>分；一般，得</w:t>
            </w:r>
            <w:r>
              <w:rPr>
                <w:rStyle w:val="43"/>
                <w:rFonts w:eastAsia="宋体"/>
                <w:lang w:val="en-US" w:eastAsia="zh-CN" w:bidi="ar"/>
              </w:rPr>
              <w:t>5-6</w:t>
            </w:r>
            <w:r>
              <w:rPr>
                <w:rStyle w:val="44"/>
                <w:lang w:val="en-US" w:eastAsia="zh-CN" w:bidi="ar"/>
              </w:rPr>
              <w:t>分。</w:t>
            </w:r>
          </w:p>
        </w:tc>
      </w:tr>
      <w:tr w14:paraId="3F3A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F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评标价评分标准</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5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评标价得分（30分）</w:t>
            </w:r>
          </w:p>
        </w:tc>
        <w:tc>
          <w:tcPr>
            <w:tcW w:w="3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56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评标基准价计算：取商务评分与技术评分之和排名前三的响应人总报价的算术平均值作为评标基准价。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偏差率=（评标价-评标基准价）/评标基准价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评标价得分计算公式：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（1）如果投标人的评标价&gt;评标基准价，则评标价得分＝</w:t>
            </w: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 xml:space="preserve">－偏差率× 100× E1；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（2）如果投标人的评标价≤评标基准价，则评标价得分＝</w:t>
            </w: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 xml:space="preserve">＋偏差率× 100× E2。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其中：E1是评标价每高于评标基准价一个百分点的扣分值0.5，E2是评标价每低于评标基准价一个百分点的扣分值0.3。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投标报价得分保留小数点后两位，小数点后第三位“四舍五入”,最低得零分。</w:t>
            </w:r>
          </w:p>
        </w:tc>
      </w:tr>
    </w:tbl>
    <w:p w14:paraId="42E202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rPr>
        <w:t>（二）客观、公正的对待所有</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响应方，对所有</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评</w:t>
      </w:r>
      <w:r>
        <w:rPr>
          <w:rFonts w:hint="eastAsia" w:asciiTheme="minorEastAsia" w:hAnsiTheme="minorEastAsia" w:eastAsiaTheme="minorEastAsia"/>
          <w:sz w:val="28"/>
          <w:szCs w:val="28"/>
          <w:lang w:val="en-US" w:eastAsia="zh-CN"/>
        </w:rPr>
        <w:t>标</w:t>
      </w:r>
      <w:r>
        <w:rPr>
          <w:rFonts w:hint="eastAsia" w:asciiTheme="minorEastAsia" w:hAnsiTheme="minorEastAsia" w:eastAsiaTheme="minorEastAsia"/>
          <w:sz w:val="28"/>
          <w:szCs w:val="28"/>
        </w:rPr>
        <w:t>，均采用相同的程序和标准。</w:t>
      </w:r>
    </w:p>
    <w:p w14:paraId="2A3E9C7A">
      <w:pPr>
        <w:spacing w:line="500" w:lineRule="exact"/>
        <w:ind w:firstLine="548" w:firstLineChars="196"/>
        <w:rPr>
          <w:rFonts w:asciiTheme="minorEastAsia" w:hAnsiTheme="minorEastAsia" w:eastAsiaTheme="minorEastAsia"/>
          <w:b/>
          <w:sz w:val="28"/>
          <w:szCs w:val="28"/>
        </w:rPr>
      </w:pPr>
      <w:r>
        <w:rPr>
          <w:rFonts w:hint="eastAsia" w:asciiTheme="minorEastAsia" w:hAnsiTheme="minorEastAsia" w:eastAsiaTheme="minorEastAsia"/>
          <w:sz w:val="28"/>
          <w:szCs w:val="28"/>
        </w:rPr>
        <w:t>（三）在</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期间，</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响应方不得向</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小组成员询问</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情况，不得进行旨在影响</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结果的活动，否则将废除其</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资格。</w:t>
      </w:r>
    </w:p>
    <w:p w14:paraId="70DAAFB2">
      <w:pPr>
        <w:spacing w:line="500" w:lineRule="exact"/>
        <w:ind w:firstLine="548" w:firstLineChars="196"/>
        <w:rPr>
          <w:rFonts w:asciiTheme="minorEastAsia" w:hAnsiTheme="minorEastAsia" w:eastAsiaTheme="minorEastAsia"/>
          <w:b/>
          <w:sz w:val="28"/>
          <w:szCs w:val="28"/>
        </w:rPr>
      </w:pPr>
      <w:r>
        <w:rPr>
          <w:rFonts w:hint="eastAsia" w:asciiTheme="minorEastAsia" w:hAnsiTheme="minorEastAsia" w:eastAsiaTheme="minorEastAsia"/>
          <w:sz w:val="28"/>
          <w:szCs w:val="28"/>
        </w:rPr>
        <w:t>（四）在</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过程中，</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小组成员不得与</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响应方私下交换意见，在</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工作结束后，凡与</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情况有接触的人不得将</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情况扩散出</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小组成员之外。</w:t>
      </w:r>
    </w:p>
    <w:p w14:paraId="3CB58F70">
      <w:pPr>
        <w:spacing w:line="500" w:lineRule="exact"/>
        <w:ind w:firstLine="548" w:firstLineChars="196"/>
        <w:rPr>
          <w:rFonts w:asciiTheme="minorEastAsia" w:hAnsiTheme="minorEastAsia" w:eastAsiaTheme="minorEastAsia"/>
          <w:b/>
          <w:sz w:val="28"/>
          <w:szCs w:val="28"/>
        </w:rPr>
      </w:pPr>
      <w:r>
        <w:rPr>
          <w:rFonts w:hint="eastAsia" w:asciiTheme="minorEastAsia" w:hAnsiTheme="minorEastAsia" w:eastAsiaTheme="minorEastAsia"/>
          <w:color w:val="000000"/>
          <w:sz w:val="28"/>
          <w:szCs w:val="28"/>
        </w:rPr>
        <w:t>（五）需方</w:t>
      </w:r>
      <w:r>
        <w:rPr>
          <w:rFonts w:hint="eastAsia" w:asciiTheme="minorEastAsia" w:hAnsiTheme="minorEastAsia" w:eastAsiaTheme="minorEastAsia"/>
          <w:sz w:val="28"/>
          <w:szCs w:val="28"/>
        </w:rPr>
        <w:t>不向落标方解释落标原因，不退还</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w:t>
      </w:r>
    </w:p>
    <w:p w14:paraId="2069E086">
      <w:pPr>
        <w:spacing w:line="500" w:lineRule="exact"/>
        <w:ind w:firstLine="551" w:firstLineChars="196"/>
        <w:rPr>
          <w:rFonts w:hint="eastAsia" w:cs="Times New Roman" w:asciiTheme="minorEastAsia" w:hAnsiTheme="minorEastAsia" w:eastAsiaTheme="minorEastAsia"/>
          <w:b/>
          <w:bCs w:val="0"/>
          <w:sz w:val="28"/>
          <w:szCs w:val="28"/>
        </w:rPr>
      </w:pPr>
      <w:r>
        <w:rPr>
          <w:rFonts w:hint="eastAsia" w:asciiTheme="minorEastAsia" w:hAnsiTheme="minorEastAsia" w:eastAsiaTheme="minorEastAsia"/>
          <w:b/>
          <w:bCs w:val="0"/>
          <w:sz w:val="28"/>
          <w:szCs w:val="28"/>
        </w:rPr>
        <w:t>四、</w:t>
      </w:r>
      <w:r>
        <w:rPr>
          <w:rFonts w:hint="eastAsia" w:asciiTheme="minorEastAsia" w:hAnsiTheme="minorEastAsia" w:eastAsiaTheme="minorEastAsia"/>
          <w:b/>
          <w:bCs w:val="0"/>
          <w:sz w:val="28"/>
          <w:szCs w:val="28"/>
          <w:lang w:val="en-US" w:eastAsia="zh-CN"/>
        </w:rPr>
        <w:t>评标</w:t>
      </w:r>
      <w:r>
        <w:rPr>
          <w:rFonts w:hint="eastAsia" w:cs="Times New Roman" w:asciiTheme="minorEastAsia" w:hAnsiTheme="minorEastAsia" w:eastAsiaTheme="minorEastAsia"/>
          <w:b/>
          <w:bCs w:val="0"/>
          <w:sz w:val="28"/>
          <w:szCs w:val="28"/>
        </w:rPr>
        <w:t>程序</w:t>
      </w:r>
    </w:p>
    <w:p w14:paraId="5E594E80">
      <w:pPr>
        <w:spacing w:line="500" w:lineRule="exact"/>
        <w:ind w:firstLine="548" w:firstLineChars="196"/>
        <w:rPr>
          <w:rFonts w:asciiTheme="minorEastAsia" w:hAnsiTheme="minorEastAsia" w:eastAsiaTheme="minorEastAsia"/>
          <w:b/>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小组审核</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w:t>
      </w:r>
    </w:p>
    <w:p w14:paraId="7489F4DE">
      <w:pPr>
        <w:spacing w:line="500" w:lineRule="exact"/>
        <w:ind w:firstLine="548" w:firstLineChars="196"/>
        <w:rPr>
          <w:rFonts w:asciiTheme="minorEastAsia" w:hAnsiTheme="minorEastAsia" w:eastAsiaTheme="minorEastAsia"/>
          <w:b/>
          <w:sz w:val="28"/>
          <w:szCs w:val="28"/>
        </w:rPr>
      </w:pPr>
      <w:r>
        <w:rPr>
          <w:rFonts w:hint="eastAsia" w:asciiTheme="minorEastAsia" w:hAnsiTheme="minorEastAsia" w:eastAsiaTheme="minorEastAsia"/>
          <w:sz w:val="28"/>
          <w:szCs w:val="28"/>
        </w:rPr>
        <w:t>依据</w:t>
      </w: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文件的规定，从</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响应文件的有效性、完整性和对</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文件的响应程度进行审查，以确定是否对</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文件的实质性要求作出响应。</w:t>
      </w:r>
    </w:p>
    <w:p w14:paraId="01EA0C9C">
      <w:pPr>
        <w:numPr>
          <w:ilvl w:val="0"/>
          <w:numId w:val="1"/>
        </w:numPr>
        <w:spacing w:line="500" w:lineRule="exact"/>
        <w:ind w:firstLine="548" w:firstLineChars="196"/>
        <w:rPr>
          <w:rFonts w:hint="eastAsia" w:ascii="仿宋" w:hAnsi="仿宋" w:eastAsia="仿宋" w:cs="仿宋"/>
          <w:color w:val="000000"/>
          <w:kern w:val="0"/>
          <w:sz w:val="31"/>
          <w:szCs w:val="31"/>
          <w:lang w:val="en-US" w:eastAsia="zh-CN" w:bidi="ar"/>
        </w:rPr>
      </w:pPr>
      <w:r>
        <w:rPr>
          <w:rFonts w:hint="eastAsia" w:asciiTheme="minorEastAsia" w:hAnsiTheme="minorEastAsia" w:eastAsiaTheme="minorEastAsia"/>
          <w:sz w:val="28"/>
          <w:szCs w:val="28"/>
          <w:lang w:val="en-US" w:eastAsia="zh-CN"/>
        </w:rPr>
        <w:t>评标</w:t>
      </w:r>
      <w:r>
        <w:rPr>
          <w:rFonts w:hint="eastAsia" w:asciiTheme="minorEastAsia" w:hAnsiTheme="minorEastAsia" w:eastAsiaTheme="minorEastAsia"/>
          <w:sz w:val="28"/>
          <w:szCs w:val="28"/>
        </w:rPr>
        <w:t>小组在符合采购需求、质量和服务相等的前提下，推荐最低报价的</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响应作为中标供方。</w:t>
      </w:r>
    </w:p>
    <w:p w14:paraId="3880865C">
      <w:pPr>
        <w:spacing w:line="500" w:lineRule="exact"/>
        <w:ind w:firstLine="551" w:firstLineChars="196"/>
        <w:rPr>
          <w:rFonts w:asciiTheme="minorEastAsia" w:hAnsiTheme="minorEastAsia" w:eastAsiaTheme="minorEastAsia"/>
          <w:b/>
          <w:sz w:val="28"/>
          <w:szCs w:val="28"/>
        </w:rPr>
      </w:pPr>
      <w:r>
        <w:rPr>
          <w:rFonts w:hint="eastAsia" w:asciiTheme="minorEastAsia" w:hAnsiTheme="minorEastAsia" w:eastAsiaTheme="minorEastAsia"/>
          <w:b/>
          <w:sz w:val="28"/>
          <w:szCs w:val="28"/>
        </w:rPr>
        <w:t>五、中标通知</w:t>
      </w:r>
    </w:p>
    <w:p w14:paraId="32016397">
      <w:pPr>
        <w:keepNext w:val="0"/>
        <w:keepLines w:val="0"/>
        <w:widowControl/>
        <w:suppressLineNumbers w:val="0"/>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8"/>
          <w:szCs w:val="28"/>
          <w:highlight w:val="none"/>
        </w:rPr>
        <w:t>需方</w:t>
      </w:r>
      <w:r>
        <w:rPr>
          <w:rFonts w:hint="eastAsia" w:asciiTheme="minorEastAsia" w:hAnsiTheme="minorEastAsia" w:eastAsiaTheme="minorEastAsia"/>
          <w:sz w:val="28"/>
          <w:szCs w:val="28"/>
          <w:highlight w:val="none"/>
          <w:lang w:val="en-US" w:eastAsia="zh-CN"/>
        </w:rPr>
        <w:t>中标结果公示期为3天，公示期内如有任何投诉和举报的，可在公示期内向采购人监督部门反映。</w:t>
      </w:r>
      <w:r>
        <w:rPr>
          <w:rFonts w:hint="eastAsia" w:asciiTheme="minorEastAsia" w:hAnsiTheme="minorEastAsia" w:eastAsiaTheme="minorEastAsia"/>
          <w:sz w:val="28"/>
          <w:szCs w:val="28"/>
          <w:lang w:val="en-US" w:eastAsia="zh-CN"/>
        </w:rPr>
        <w:t>需方</w:t>
      </w:r>
      <w:r>
        <w:rPr>
          <w:rFonts w:hint="eastAsia" w:asciiTheme="minorEastAsia" w:hAnsiTheme="minorEastAsia" w:eastAsiaTheme="minorEastAsia"/>
          <w:sz w:val="28"/>
          <w:szCs w:val="28"/>
        </w:rPr>
        <w:t>于</w:t>
      </w:r>
      <w:r>
        <w:rPr>
          <w:rFonts w:hint="eastAsia" w:cs="Times New Roman" w:asciiTheme="minorEastAsia" w:hAnsiTheme="minorEastAsia" w:eastAsiaTheme="minorEastAsia"/>
          <w:sz w:val="28"/>
          <w:szCs w:val="28"/>
          <w:lang w:val="en-US" w:eastAsia="zh-CN"/>
        </w:rPr>
        <w:t>中标候选人公示结束后</w:t>
      </w:r>
      <w:r>
        <w:rPr>
          <w:rFonts w:hint="eastAsia" w:asciiTheme="minorEastAsia" w:hAnsiTheme="minorEastAsia" w:eastAsiaTheme="minorEastAsia"/>
          <w:sz w:val="28"/>
          <w:szCs w:val="28"/>
        </w:rPr>
        <w:t>5个工作日内以书面形式送达或电子扫描版发至</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响应商指定邮箱。</w:t>
      </w:r>
    </w:p>
    <w:p w14:paraId="32A2BF8B">
      <w:pPr>
        <w:spacing w:line="500" w:lineRule="exact"/>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（二）中标通知书发出后，若中标供方放弃中标，应当承担相应的法律责任，中标通知书对</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人和中标供方具有同等法律效力。</w:t>
      </w:r>
    </w:p>
    <w:p w14:paraId="07373F4D">
      <w:pPr>
        <w:rPr>
          <w:rFonts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7B104C62">
      <w:pPr>
        <w:pStyle w:val="3"/>
        <w:jc w:val="center"/>
        <w:rPr>
          <w:rStyle w:val="35"/>
          <w:rFonts w:hint="eastAsia" w:ascii="Times New Roman" w:hAnsi="Times New Roman" w:cs="Times New Roman"/>
          <w:b/>
        </w:rPr>
      </w:pPr>
      <w:r>
        <w:rPr>
          <w:rStyle w:val="35"/>
          <w:rFonts w:hint="eastAsia" w:ascii="Times New Roman" w:hAnsi="Times New Roman" w:cs="Times New Roman"/>
          <w:b/>
        </w:rPr>
        <w:t>第四章采购人要求</w:t>
      </w:r>
    </w:p>
    <w:p w14:paraId="0BEB2F6E">
      <w:pPr>
        <w:spacing w:line="500" w:lineRule="exact"/>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（一）技术要求</w:t>
      </w:r>
    </w:p>
    <w:p w14:paraId="35B6AC04">
      <w:pPr>
        <w:shd w:val="clear"/>
        <w:adjustRightInd w:val="0"/>
        <w:snapToGrid w:val="0"/>
        <w:spacing w:line="360" w:lineRule="auto"/>
        <w:ind w:left="244" w:leftChars="116" w:firstLine="540" w:firstLineChars="193"/>
        <w:jc w:val="left"/>
        <w:textAlignment w:val="baseline"/>
        <w:rPr>
          <w:rFonts w:hint="eastAsia" w:ascii="宋体" w:hAnsi="宋体"/>
          <w:sz w:val="28"/>
          <w:szCs w:val="28"/>
          <w:highlight w:val="none"/>
          <w:u w:val="none" w:color="auto"/>
        </w:rPr>
      </w:pPr>
      <w:r>
        <w:rPr>
          <w:rFonts w:hint="eastAsia" w:ascii="宋体" w:hAnsi="宋体"/>
          <w:sz w:val="28"/>
          <w:szCs w:val="28"/>
          <w:highlight w:val="none"/>
          <w:u w:val="none" w:color="auto"/>
        </w:rPr>
        <w:t>1</w:t>
      </w:r>
      <w:r>
        <w:rPr>
          <w:rFonts w:hint="eastAsia" w:ascii="宋体" w:hAnsi="宋体"/>
          <w:sz w:val="28"/>
          <w:szCs w:val="28"/>
          <w:highlight w:val="none"/>
          <w:u w:val="none" w:color="auto"/>
          <w:lang w:val="en-US" w:eastAsia="zh-CN"/>
        </w:rPr>
        <w:t>.</w:t>
      </w:r>
      <w:r>
        <w:rPr>
          <w:rFonts w:hint="eastAsia" w:ascii="宋体" w:hAnsi="宋体"/>
          <w:sz w:val="28"/>
          <w:szCs w:val="28"/>
          <w:highlight w:val="none"/>
          <w:u w:val="none" w:color="auto"/>
        </w:rPr>
        <w:t>农村公路自动化检测项目专用设备满足《公路技术状况评定标准》JTG</w:t>
      </w:r>
      <w:r>
        <w:rPr>
          <w:rFonts w:hint="eastAsia" w:ascii="宋体" w:hAnsi="宋体"/>
          <w:sz w:val="28"/>
          <w:szCs w:val="28"/>
          <w:highlight w:val="none"/>
          <w:u w:val="none" w:color="auto"/>
          <w:lang w:val="en-US" w:eastAsia="zh-CN"/>
        </w:rPr>
        <w:t xml:space="preserve"> </w:t>
      </w:r>
      <w:r>
        <w:rPr>
          <w:rFonts w:hint="eastAsia" w:ascii="宋体" w:hAnsi="宋体"/>
          <w:sz w:val="28"/>
          <w:szCs w:val="28"/>
          <w:highlight w:val="none"/>
          <w:u w:val="none" w:color="auto"/>
        </w:rPr>
        <w:t>5210-2018 要求，若为投标人自有，须提供行驶证扫描件、有效期内的设备检定证书或校准证书扫描件。若为租赁，须提供租赁合同扫描件、行驶证扫描件、有效期内的设备检定证书或校准证书扫描件等。</w:t>
      </w:r>
    </w:p>
    <w:p w14:paraId="05013CF2">
      <w:pPr>
        <w:shd w:val="clear"/>
        <w:adjustRightInd w:val="0"/>
        <w:snapToGrid w:val="0"/>
        <w:spacing w:line="360" w:lineRule="auto"/>
        <w:ind w:left="244" w:leftChars="116" w:firstLine="540" w:firstLineChars="193"/>
        <w:jc w:val="left"/>
        <w:textAlignment w:val="baseline"/>
        <w:rPr>
          <w:rFonts w:hint="eastAsia" w:ascii="宋体" w:hAnsi="宋体"/>
          <w:sz w:val="28"/>
          <w:szCs w:val="28"/>
          <w:highlight w:val="none"/>
          <w:u w:val="none" w:color="auto"/>
        </w:rPr>
      </w:pPr>
      <w:r>
        <w:rPr>
          <w:rFonts w:hint="eastAsia" w:ascii="宋体" w:hAnsi="宋体"/>
          <w:sz w:val="28"/>
          <w:szCs w:val="28"/>
          <w:highlight w:val="none"/>
          <w:u w:val="none" w:color="auto"/>
        </w:rPr>
        <w:t>2</w:t>
      </w:r>
      <w:r>
        <w:rPr>
          <w:rFonts w:hint="eastAsia" w:ascii="宋体" w:hAnsi="宋体"/>
          <w:sz w:val="28"/>
          <w:szCs w:val="28"/>
          <w:highlight w:val="none"/>
          <w:u w:val="none" w:color="auto"/>
          <w:lang w:val="en-US" w:eastAsia="zh-CN"/>
        </w:rPr>
        <w:t>.</w:t>
      </w:r>
      <w:r>
        <w:rPr>
          <w:rFonts w:hint="eastAsia" w:ascii="宋体" w:hAnsi="宋体"/>
          <w:sz w:val="28"/>
          <w:szCs w:val="28"/>
          <w:highlight w:val="none"/>
          <w:u w:val="none" w:color="auto"/>
        </w:rPr>
        <w:t>驾驶员职责:(1)负责检测车辆的驾驶、日常保养维护，安全性能检查等，确保车辆能够安全正常行驶；(2)检测过程中，听从领队和操作手的指挥，按照既定路线、车道平稳行驶；(3)增加保障车，保障车的目的是为了保证检测车不被追尾，观察检测设备状况确保检测安全。</w:t>
      </w:r>
    </w:p>
    <w:p w14:paraId="14BDD3F5">
      <w:pPr>
        <w:shd w:val="clear"/>
        <w:adjustRightInd w:val="0"/>
        <w:snapToGrid w:val="0"/>
        <w:spacing w:line="360" w:lineRule="auto"/>
        <w:ind w:left="244" w:leftChars="116" w:firstLine="540" w:firstLineChars="193"/>
        <w:jc w:val="left"/>
        <w:textAlignment w:val="baseline"/>
        <w:rPr>
          <w:rFonts w:hint="eastAsia" w:ascii="宋体" w:hAnsi="宋体"/>
          <w:sz w:val="28"/>
          <w:szCs w:val="28"/>
          <w:highlight w:val="none"/>
          <w:u w:val="none" w:color="auto"/>
          <w:lang w:val="en-US" w:eastAsia="zh-CN"/>
        </w:rPr>
      </w:pPr>
      <w:r>
        <w:rPr>
          <w:rFonts w:hint="eastAsia" w:ascii="宋体" w:hAnsi="宋体"/>
          <w:sz w:val="28"/>
          <w:szCs w:val="28"/>
          <w:highlight w:val="none"/>
          <w:u w:val="none" w:color="auto"/>
          <w:lang w:val="en-US" w:eastAsia="zh-CN"/>
        </w:rPr>
        <w:t>3.中标人应根据南昌市2025年农村公路自动化检测项目的工期要求，配备满足项目完成时限的设备数量，不低于4套。若在项目实施过程中，发包人为保障项目完成需要求中标人在4套设备基础上额外增加设备，中标人须完全响应，且不得因此额外增加费用。</w:t>
      </w:r>
    </w:p>
    <w:p w14:paraId="17EF189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14:paraId="54F3B899">
      <w:pPr>
        <w:pStyle w:val="10"/>
        <w:snapToGrid w:val="0"/>
        <w:spacing w:line="440" w:lineRule="exact"/>
        <w:ind w:left="-171"/>
        <w:jc w:val="center"/>
        <w:rPr>
          <w:rStyle w:val="35"/>
          <w:rFonts w:hint="eastAsia" w:ascii="Times New Roman" w:hAnsi="Times New Roman" w:cs="Times New Roman"/>
          <w:lang w:val="en-US" w:eastAsia="zh-CN" w:bidi="ar-SA"/>
        </w:rPr>
      </w:pPr>
      <w:r>
        <w:rPr>
          <w:rStyle w:val="35"/>
          <w:rFonts w:hint="eastAsia" w:ascii="Times New Roman" w:hAnsi="Times New Roman" w:cs="Times New Roman"/>
          <w:lang w:val="en-US" w:eastAsia="zh-CN" w:bidi="ar-SA"/>
        </w:rPr>
        <w:t>第五章  响应文件格式</w:t>
      </w:r>
    </w:p>
    <w:p w14:paraId="42B858BA">
      <w:pPr>
        <w:pStyle w:val="17"/>
        <w:rPr>
          <w:rFonts w:hint="eastAsia"/>
        </w:rPr>
      </w:pPr>
    </w:p>
    <w:p w14:paraId="558ED15B">
      <w:pPr>
        <w:spacing w:line="520" w:lineRule="exact"/>
        <w:ind w:right="-670"/>
        <w:rPr>
          <w:rFonts w:asciiTheme="minorEastAsia" w:hAnsiTheme="minorEastAsia" w:eastAsiaTheme="minorEastAsia"/>
          <w:b/>
          <w:sz w:val="28"/>
        </w:rPr>
      </w:pPr>
    </w:p>
    <w:p w14:paraId="23A2BA2C">
      <w:pPr>
        <w:pStyle w:val="7"/>
      </w:pPr>
    </w:p>
    <w:p w14:paraId="5113DFDD">
      <w:pPr>
        <w:jc w:val="center"/>
        <w:rPr>
          <w:rFonts w:asciiTheme="minorEastAsia" w:hAnsiTheme="minorEastAsia" w:eastAsiaTheme="minorEastAsia"/>
          <w:sz w:val="44"/>
          <w:szCs w:val="44"/>
        </w:rPr>
      </w:pPr>
      <w:r>
        <w:rPr>
          <w:rFonts w:hint="eastAsia" w:asciiTheme="minorEastAsia" w:hAnsiTheme="minorEastAsia" w:eastAsiaTheme="minorEastAsia"/>
          <w:sz w:val="48"/>
          <w:szCs w:val="48"/>
          <w:lang w:val="en-US" w:eastAsia="zh-CN"/>
        </w:rPr>
        <w:t>南昌市2025年农村公路自动化检测项目专用设备租赁</w:t>
      </w:r>
      <w:r>
        <w:rPr>
          <w:rFonts w:hint="eastAsia" w:asciiTheme="minorEastAsia" w:hAnsiTheme="minorEastAsia" w:eastAsiaTheme="minorEastAsia"/>
          <w:sz w:val="48"/>
          <w:szCs w:val="48"/>
          <w:lang w:eastAsia="zh-CN"/>
        </w:rPr>
        <w:t>采购</w:t>
      </w:r>
      <w:r>
        <w:rPr>
          <w:rFonts w:hint="eastAsia" w:asciiTheme="minorEastAsia" w:hAnsiTheme="minorEastAsia" w:eastAsiaTheme="minorEastAsia"/>
          <w:sz w:val="48"/>
          <w:szCs w:val="48"/>
        </w:rPr>
        <w:t>服务</w:t>
      </w:r>
    </w:p>
    <w:p w14:paraId="31C58E46">
      <w:pPr>
        <w:spacing w:line="1200" w:lineRule="exact"/>
        <w:jc w:val="center"/>
        <w:rPr>
          <w:rFonts w:hint="eastAsia" w:asciiTheme="minorEastAsia" w:hAnsiTheme="minorEastAsia" w:eastAsiaTheme="minorEastAsia"/>
          <w:sz w:val="84"/>
        </w:rPr>
      </w:pPr>
    </w:p>
    <w:p w14:paraId="6342EDA4">
      <w:pPr>
        <w:spacing w:line="1200" w:lineRule="exact"/>
        <w:jc w:val="center"/>
        <w:rPr>
          <w:rFonts w:asciiTheme="minorEastAsia" w:hAnsiTheme="minorEastAsia" w:eastAsiaTheme="minorEastAsia"/>
          <w:sz w:val="84"/>
        </w:rPr>
      </w:pPr>
      <w:r>
        <w:rPr>
          <w:rFonts w:hint="eastAsia" w:asciiTheme="minorEastAsia" w:hAnsiTheme="minorEastAsia" w:eastAsiaTheme="minorEastAsia"/>
          <w:sz w:val="84"/>
        </w:rPr>
        <w:t>响</w:t>
      </w:r>
    </w:p>
    <w:p w14:paraId="674DF759">
      <w:pPr>
        <w:spacing w:line="1200" w:lineRule="exact"/>
        <w:jc w:val="center"/>
        <w:rPr>
          <w:rFonts w:asciiTheme="minorEastAsia" w:hAnsiTheme="minorEastAsia" w:eastAsiaTheme="minorEastAsia"/>
          <w:sz w:val="84"/>
        </w:rPr>
      </w:pPr>
      <w:r>
        <w:rPr>
          <w:rFonts w:hint="eastAsia" w:asciiTheme="minorEastAsia" w:hAnsiTheme="minorEastAsia" w:eastAsiaTheme="minorEastAsia"/>
          <w:sz w:val="84"/>
        </w:rPr>
        <w:t>应</w:t>
      </w:r>
    </w:p>
    <w:p w14:paraId="77C6A374">
      <w:pPr>
        <w:spacing w:line="1200" w:lineRule="exact"/>
        <w:jc w:val="center"/>
        <w:rPr>
          <w:rFonts w:asciiTheme="minorEastAsia" w:hAnsiTheme="minorEastAsia" w:eastAsiaTheme="minorEastAsia"/>
          <w:sz w:val="84"/>
        </w:rPr>
      </w:pPr>
      <w:r>
        <w:rPr>
          <w:rFonts w:hint="eastAsia" w:asciiTheme="minorEastAsia" w:hAnsiTheme="minorEastAsia" w:eastAsiaTheme="minorEastAsia"/>
          <w:sz w:val="84"/>
        </w:rPr>
        <w:t>文</w:t>
      </w:r>
    </w:p>
    <w:p w14:paraId="61234FDA">
      <w:pPr>
        <w:spacing w:line="1200" w:lineRule="exact"/>
        <w:jc w:val="center"/>
        <w:rPr>
          <w:rFonts w:asciiTheme="minorEastAsia" w:hAnsiTheme="minorEastAsia" w:eastAsiaTheme="minorEastAsia"/>
          <w:sz w:val="84"/>
        </w:rPr>
      </w:pPr>
      <w:r>
        <w:rPr>
          <w:rFonts w:hint="eastAsia" w:asciiTheme="minorEastAsia" w:hAnsiTheme="minorEastAsia" w:eastAsiaTheme="minorEastAsia"/>
          <w:sz w:val="84"/>
        </w:rPr>
        <w:t>件</w:t>
      </w:r>
    </w:p>
    <w:p w14:paraId="37C8DBA4">
      <w:pPr>
        <w:spacing w:line="1200" w:lineRule="exact"/>
        <w:jc w:val="center"/>
        <w:rPr>
          <w:rFonts w:asciiTheme="minorEastAsia" w:hAnsiTheme="minorEastAsia" w:eastAsiaTheme="minorEastAsia"/>
          <w:sz w:val="84"/>
        </w:rPr>
      </w:pPr>
    </w:p>
    <w:p w14:paraId="18AAE95A">
      <w:pPr>
        <w:spacing w:line="1200" w:lineRule="exact"/>
        <w:jc w:val="center"/>
        <w:rPr>
          <w:rFonts w:asciiTheme="minorEastAsia" w:hAnsiTheme="minorEastAsia" w:eastAsiaTheme="minorEastAsia"/>
          <w:sz w:val="84"/>
        </w:rPr>
      </w:pPr>
    </w:p>
    <w:p w14:paraId="3CBF43EF">
      <w:pPr>
        <w:spacing w:after="156" w:afterLines="50"/>
        <w:jc w:val="left"/>
        <w:rPr>
          <w:rFonts w:asciiTheme="minorEastAsia" w:hAnsiTheme="minorEastAsia" w:eastAsiaTheme="minorEastAsia"/>
          <w:sz w:val="36"/>
          <w:szCs w:val="36"/>
        </w:rPr>
      </w:pPr>
      <w:r>
        <w:rPr>
          <w:rFonts w:hint="eastAsia" w:asciiTheme="minorEastAsia" w:hAnsiTheme="minorEastAsia" w:eastAsiaTheme="minorEastAsia"/>
          <w:sz w:val="36"/>
          <w:szCs w:val="36"/>
          <w:lang w:eastAsia="zh-CN"/>
        </w:rPr>
        <w:t>报价</w:t>
      </w:r>
      <w:r>
        <w:rPr>
          <w:rFonts w:hint="eastAsia" w:asciiTheme="minorEastAsia" w:hAnsiTheme="minorEastAsia" w:eastAsiaTheme="minorEastAsia"/>
          <w:sz w:val="36"/>
          <w:szCs w:val="36"/>
        </w:rPr>
        <w:t>响应方全称：（加盖单位公章）</w:t>
      </w:r>
    </w:p>
    <w:p w14:paraId="73ABC88C">
      <w:pPr>
        <w:jc w:val="center"/>
        <w:rPr>
          <w:rFonts w:asciiTheme="minorEastAsia" w:hAnsiTheme="minorEastAsia" w:eastAsiaTheme="minorEastAsia"/>
          <w:sz w:val="36"/>
          <w:szCs w:val="36"/>
          <w:highlight w:val="yellow"/>
        </w:rPr>
      </w:pPr>
      <w:r>
        <w:rPr>
          <w:rFonts w:hint="eastAsia" w:asciiTheme="minorEastAsia" w:hAnsiTheme="minorEastAsia" w:eastAsiaTheme="minorEastAsia"/>
          <w:sz w:val="36"/>
          <w:szCs w:val="36"/>
          <w:highlight w:val="none"/>
          <w:lang w:val="en-US" w:eastAsia="zh-CN"/>
        </w:rPr>
        <w:t>2025</w:t>
      </w:r>
      <w:r>
        <w:rPr>
          <w:rFonts w:hint="eastAsia" w:asciiTheme="minorEastAsia" w:hAnsiTheme="minorEastAsia" w:eastAsiaTheme="minorEastAsia"/>
          <w:sz w:val="36"/>
          <w:szCs w:val="36"/>
          <w:highlight w:val="none"/>
        </w:rPr>
        <w:t>年</w:t>
      </w:r>
      <w:r>
        <w:rPr>
          <w:rFonts w:hint="eastAsia" w:asciiTheme="minorEastAsia" w:hAnsiTheme="minorEastAsia" w:eastAsiaTheme="minorEastAsia"/>
          <w:sz w:val="36"/>
          <w:szCs w:val="36"/>
          <w:highlight w:val="none"/>
          <w:lang w:val="en-US" w:eastAsia="zh-CN"/>
        </w:rPr>
        <w:t>10</w:t>
      </w:r>
      <w:r>
        <w:rPr>
          <w:rFonts w:hint="eastAsia" w:asciiTheme="minorEastAsia" w:hAnsiTheme="minorEastAsia" w:eastAsiaTheme="minorEastAsia"/>
          <w:sz w:val="36"/>
          <w:szCs w:val="36"/>
          <w:highlight w:val="none"/>
        </w:rPr>
        <w:t>月</w:t>
      </w:r>
      <w:r>
        <w:rPr>
          <w:rFonts w:hint="eastAsia" w:asciiTheme="minorEastAsia" w:hAnsiTheme="minorEastAsia" w:eastAsiaTheme="minorEastAsia"/>
          <w:sz w:val="36"/>
          <w:szCs w:val="36"/>
          <w:highlight w:val="none"/>
          <w:lang w:val="en-US" w:eastAsia="zh-CN"/>
        </w:rPr>
        <w:t xml:space="preserve">  </w:t>
      </w:r>
      <w:r>
        <w:rPr>
          <w:rFonts w:hint="eastAsia" w:asciiTheme="minorEastAsia" w:hAnsiTheme="minorEastAsia" w:eastAsiaTheme="minorEastAsia"/>
          <w:sz w:val="36"/>
          <w:szCs w:val="36"/>
          <w:highlight w:val="none"/>
        </w:rPr>
        <w:t>日</w:t>
      </w:r>
    </w:p>
    <w:p w14:paraId="0C4F6454">
      <w:pPr>
        <w:jc w:val="center"/>
        <w:rPr>
          <w:rFonts w:asciiTheme="minorEastAsia" w:hAnsiTheme="minorEastAsia" w:eastAsiaTheme="minorEastAsia"/>
          <w:sz w:val="36"/>
          <w:szCs w:val="36"/>
        </w:rPr>
      </w:pPr>
    </w:p>
    <w:p w14:paraId="01F50089">
      <w:pPr>
        <w:pStyle w:val="7"/>
        <w:rPr>
          <w:rFonts w:asciiTheme="minorEastAsia" w:hAnsiTheme="minorEastAsia" w:eastAsiaTheme="minorEastAsia"/>
          <w:sz w:val="36"/>
          <w:szCs w:val="36"/>
        </w:rPr>
      </w:pPr>
    </w:p>
    <w:p w14:paraId="0EAB4EDE">
      <w:pPr>
        <w:pStyle w:val="14"/>
        <w:rPr>
          <w:rFonts w:asciiTheme="minorEastAsia" w:hAnsiTheme="minorEastAsia" w:eastAsiaTheme="minorEastAsia"/>
          <w:sz w:val="36"/>
          <w:szCs w:val="36"/>
        </w:rPr>
      </w:pPr>
    </w:p>
    <w:p w14:paraId="487547CA">
      <w:pPr>
        <w:pStyle w:val="14"/>
        <w:rPr>
          <w:rFonts w:asciiTheme="minorEastAsia" w:hAnsiTheme="minorEastAsia" w:eastAsiaTheme="minorEastAsia"/>
          <w:sz w:val="36"/>
          <w:szCs w:val="36"/>
        </w:rPr>
      </w:pPr>
    </w:p>
    <w:p w14:paraId="6CDC1090">
      <w:pPr>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目   录</w:t>
      </w:r>
    </w:p>
    <w:p w14:paraId="2B053C8D">
      <w:pPr>
        <w:jc w:val="center"/>
        <w:rPr>
          <w:rFonts w:asciiTheme="minorEastAsia" w:hAnsiTheme="minorEastAsia" w:eastAsiaTheme="minorEastAsia"/>
          <w:sz w:val="36"/>
          <w:szCs w:val="36"/>
        </w:rPr>
      </w:pPr>
    </w:p>
    <w:p w14:paraId="4BE4B9A7">
      <w:pPr>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t>一、</w:t>
      </w:r>
      <w:r>
        <w:rPr>
          <w:rFonts w:hint="eastAsia" w:asciiTheme="minorEastAsia" w:hAnsiTheme="minorEastAsia" w:eastAsiaTheme="minorEastAsia"/>
          <w:b/>
          <w:sz w:val="36"/>
          <w:szCs w:val="36"/>
          <w:lang w:eastAsia="zh-CN"/>
        </w:rPr>
        <w:t>报价</w:t>
      </w:r>
      <w:r>
        <w:rPr>
          <w:rFonts w:hint="eastAsia" w:asciiTheme="minorEastAsia" w:hAnsiTheme="minorEastAsia" w:eastAsiaTheme="minorEastAsia"/>
          <w:b/>
          <w:sz w:val="36"/>
          <w:szCs w:val="36"/>
        </w:rPr>
        <w:t>响应书</w:t>
      </w:r>
    </w:p>
    <w:p w14:paraId="1F871552">
      <w:pPr>
        <w:jc w:val="left"/>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二</w:t>
      </w:r>
      <w:r>
        <w:rPr>
          <w:rFonts w:hint="eastAsia" w:asciiTheme="minorEastAsia" w:hAnsiTheme="minorEastAsia" w:eastAsiaTheme="minorEastAsia"/>
          <w:b/>
          <w:sz w:val="36"/>
          <w:szCs w:val="36"/>
        </w:rPr>
        <w:t>、报价表</w:t>
      </w:r>
    </w:p>
    <w:p w14:paraId="2D0E7B1E">
      <w:pPr>
        <w:jc w:val="left"/>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三</w:t>
      </w:r>
      <w:r>
        <w:rPr>
          <w:rFonts w:hint="eastAsia" w:asciiTheme="minorEastAsia" w:hAnsiTheme="minorEastAsia" w:eastAsiaTheme="minorEastAsia"/>
          <w:b/>
          <w:sz w:val="36"/>
          <w:szCs w:val="36"/>
        </w:rPr>
        <w:t>、关于资格的声明函</w:t>
      </w:r>
    </w:p>
    <w:p w14:paraId="2D73DC24">
      <w:pPr>
        <w:jc w:val="left"/>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四</w:t>
      </w:r>
      <w:r>
        <w:rPr>
          <w:rFonts w:hint="eastAsia" w:asciiTheme="minorEastAsia" w:hAnsiTheme="minorEastAsia" w:eastAsiaTheme="minorEastAsia"/>
          <w:b/>
          <w:sz w:val="36"/>
          <w:szCs w:val="36"/>
        </w:rPr>
        <w:t>、</w:t>
      </w:r>
      <w:r>
        <w:rPr>
          <w:rFonts w:hint="eastAsia" w:asciiTheme="minorEastAsia" w:hAnsiTheme="minorEastAsia" w:eastAsiaTheme="minorEastAsia"/>
          <w:b/>
          <w:sz w:val="36"/>
          <w:szCs w:val="36"/>
          <w:lang w:eastAsia="zh-CN"/>
        </w:rPr>
        <w:t>报价</w:t>
      </w:r>
      <w:r>
        <w:rPr>
          <w:rFonts w:hint="eastAsia" w:asciiTheme="minorEastAsia" w:hAnsiTheme="minorEastAsia" w:eastAsiaTheme="minorEastAsia"/>
          <w:b/>
          <w:sz w:val="36"/>
          <w:szCs w:val="36"/>
        </w:rPr>
        <w:t>响应方一般情况</w:t>
      </w:r>
    </w:p>
    <w:p w14:paraId="50EE2B2C">
      <w:pPr>
        <w:jc w:val="left"/>
        <w:rPr>
          <w:rFonts w:hint="eastAsia"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lang w:val="en-US" w:eastAsia="zh-CN"/>
        </w:rPr>
        <w:t>五、法人身份证明或授权委托书（如有）</w:t>
      </w:r>
    </w:p>
    <w:p w14:paraId="6D367C53">
      <w:pPr>
        <w:jc w:val="left"/>
        <w:rPr>
          <w:rFonts w:hint="default"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lang w:val="en-US" w:eastAsia="zh-CN"/>
        </w:rPr>
        <w:t>六、技术服务方案</w:t>
      </w:r>
    </w:p>
    <w:p w14:paraId="4E0C7316">
      <w:pPr>
        <w:jc w:val="left"/>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七</w:t>
      </w:r>
      <w:r>
        <w:rPr>
          <w:rFonts w:hint="eastAsia" w:asciiTheme="minorEastAsia" w:hAnsiTheme="minorEastAsia" w:eastAsiaTheme="minorEastAsia"/>
          <w:b/>
          <w:sz w:val="36"/>
          <w:szCs w:val="36"/>
        </w:rPr>
        <w:t>、</w:t>
      </w:r>
      <w:r>
        <w:rPr>
          <w:rFonts w:asciiTheme="minorEastAsia" w:hAnsiTheme="minorEastAsia" w:eastAsiaTheme="minorEastAsia"/>
          <w:b/>
          <w:sz w:val="36"/>
          <w:szCs w:val="36"/>
        </w:rPr>
        <w:t>其他相关材料</w:t>
      </w:r>
    </w:p>
    <w:p w14:paraId="68F83534">
      <w:pPr>
        <w:pStyle w:val="8"/>
      </w:pPr>
    </w:p>
    <w:p w14:paraId="0B7BB3C6">
      <w:pPr>
        <w:jc w:val="center"/>
        <w:rPr>
          <w:rFonts w:asciiTheme="minorEastAsia" w:hAnsiTheme="minorEastAsia" w:eastAsiaTheme="minorEastAsia"/>
          <w:sz w:val="36"/>
          <w:szCs w:val="36"/>
        </w:rPr>
      </w:pPr>
    </w:p>
    <w:p w14:paraId="3191362E">
      <w:pPr>
        <w:jc w:val="center"/>
        <w:rPr>
          <w:rFonts w:asciiTheme="minorEastAsia" w:hAnsiTheme="minorEastAsia" w:eastAsiaTheme="minorEastAsia"/>
          <w:sz w:val="36"/>
          <w:szCs w:val="36"/>
        </w:rPr>
      </w:pPr>
    </w:p>
    <w:p w14:paraId="60DC19CA">
      <w:pPr>
        <w:widowControl/>
        <w:jc w:val="left"/>
        <w:rPr>
          <w:rFonts w:asciiTheme="minorEastAsia" w:hAnsiTheme="minorEastAsia" w:eastAsiaTheme="minorEastAsia"/>
          <w:kern w:val="28"/>
          <w:sz w:val="24"/>
        </w:rPr>
      </w:pPr>
    </w:p>
    <w:p w14:paraId="16F22FA0">
      <w:pPr>
        <w:spacing w:line="520" w:lineRule="exact"/>
        <w:jc w:val="center"/>
        <w:rPr>
          <w:rFonts w:asciiTheme="minorEastAsia" w:hAnsiTheme="minorEastAsia" w:eastAsiaTheme="minorEastAsia"/>
          <w:b/>
          <w:sz w:val="32"/>
          <w:szCs w:val="32"/>
        </w:rPr>
      </w:pPr>
    </w:p>
    <w:p w14:paraId="6B61A7A4">
      <w:pPr>
        <w:widowControl/>
        <w:jc w:val="left"/>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77117397">
      <w:pPr>
        <w:pStyle w:val="3"/>
        <w:jc w:val="center"/>
      </w:pPr>
      <w:r>
        <w:rPr>
          <w:rFonts w:hint="eastAsia"/>
        </w:rPr>
        <w:t>一、</w:t>
      </w:r>
      <w:r>
        <w:rPr>
          <w:rFonts w:hint="eastAsia"/>
          <w:lang w:eastAsia="zh-CN"/>
        </w:rPr>
        <w:t>报价</w:t>
      </w:r>
      <w:r>
        <w:rPr>
          <w:rFonts w:hint="eastAsia"/>
        </w:rPr>
        <w:t>响应书</w:t>
      </w:r>
    </w:p>
    <w:p w14:paraId="453950B8">
      <w:pPr>
        <w:spacing w:line="5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致江西省天驰高速科技发展有限公司：</w:t>
      </w:r>
    </w:p>
    <w:p w14:paraId="4CBE2F46">
      <w:pPr>
        <w:spacing w:line="5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响应方全称)授权（全名、职务）为全权代表，参加贵方组织的</w:t>
      </w:r>
      <w:r>
        <w:rPr>
          <w:rFonts w:hint="eastAsia" w:asciiTheme="minorEastAsia" w:hAnsiTheme="minorEastAsia" w:eastAsiaTheme="minorEastAsia"/>
          <w:sz w:val="28"/>
          <w:szCs w:val="28"/>
          <w:u w:val="single"/>
          <w:lang w:eastAsia="zh-CN"/>
        </w:rPr>
        <w:t>南昌市2025年农村公路自动化检测项目专用设备租赁</w:t>
      </w:r>
      <w:r>
        <w:rPr>
          <w:rFonts w:hint="eastAsia" w:asciiTheme="minorEastAsia" w:hAnsiTheme="minorEastAsia" w:eastAsiaTheme="minorEastAsia"/>
          <w:sz w:val="28"/>
          <w:szCs w:val="28"/>
          <w:u w:val="single"/>
          <w:lang w:val="en-US" w:eastAsia="zh-CN"/>
        </w:rPr>
        <w:t>采购服务</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项目名称）</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有关活动，并进行投标。为此：</w:t>
      </w:r>
    </w:p>
    <w:p w14:paraId="4627E94E">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1、提供投标须知规定的全部</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响应文件。</w:t>
      </w:r>
    </w:p>
    <w:p w14:paraId="0D8BB2C6">
      <w:pPr>
        <w:spacing w:line="540" w:lineRule="exact"/>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color w:val="000000"/>
          <w:sz w:val="28"/>
          <w:szCs w:val="28"/>
        </w:rPr>
        <w:t>所附投标报价表中规定的应提供和支付的投标总价为：合计人民币（大写）</w:t>
      </w:r>
      <w:r>
        <w:rPr>
          <w:rFonts w:hint="eastAsia" w:asciiTheme="minorEastAsia" w:hAnsiTheme="minorEastAsia" w:eastAsiaTheme="minorEastAsia"/>
          <w:color w:val="000000"/>
          <w:sz w:val="28"/>
          <w:szCs w:val="28"/>
          <w:u w:val="single"/>
          <w:lang w:val="en-US" w:eastAsia="zh-CN"/>
        </w:rPr>
        <w:t xml:space="preserve">            </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报价</w:t>
      </w:r>
      <w:r>
        <w:rPr>
          <w:rFonts w:hint="eastAsia" w:asciiTheme="minorEastAsia" w:hAnsiTheme="minorEastAsia" w:eastAsiaTheme="minorEastAsia"/>
          <w:color w:val="000000"/>
          <w:sz w:val="28"/>
          <w:szCs w:val="28"/>
        </w:rPr>
        <w:t>响应方承诺承担所发生的所有费用。</w:t>
      </w:r>
    </w:p>
    <w:p w14:paraId="7B14BF62">
      <w:pPr>
        <w:spacing w:line="540" w:lineRule="exact"/>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响应方已详细审查全部</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文件，同意</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响应须知的各项要求。</w:t>
      </w:r>
    </w:p>
    <w:p w14:paraId="7DE3383F">
      <w:pPr>
        <w:spacing w:line="540" w:lineRule="exact"/>
        <w:ind w:firstLine="588" w:firstLineChars="21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4、若中标，</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方将按</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文件规定履行合同责任和义务。</w:t>
      </w:r>
    </w:p>
    <w:p w14:paraId="6FB8698C">
      <w:pPr>
        <w:spacing w:line="5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5、投标书自开标日起有效期为</w:t>
      </w:r>
      <w:r>
        <w:rPr>
          <w:rFonts w:hint="eastAsia" w:asciiTheme="minorEastAsia" w:hAnsiTheme="minorEastAsia" w:eastAsiaTheme="minorEastAsia"/>
          <w:color w:val="000000"/>
          <w:sz w:val="28"/>
          <w:szCs w:val="28"/>
        </w:rPr>
        <w:t>30个</w:t>
      </w:r>
      <w:r>
        <w:rPr>
          <w:rFonts w:hint="eastAsia" w:asciiTheme="minorEastAsia" w:hAnsiTheme="minorEastAsia" w:eastAsiaTheme="minorEastAsia"/>
          <w:sz w:val="28"/>
          <w:szCs w:val="28"/>
        </w:rPr>
        <w:t>工作日。</w:t>
      </w:r>
    </w:p>
    <w:p w14:paraId="5D7EC1E4">
      <w:pPr>
        <w:spacing w:line="540" w:lineRule="exact"/>
        <w:ind w:firstLine="570"/>
        <w:jc w:val="left"/>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响应方同意提供按照贵方可能要求的与其</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响应有关的一切数据或资料，并保证其真实性、合法性。</w:t>
      </w:r>
    </w:p>
    <w:p w14:paraId="1B937643">
      <w:pPr>
        <w:spacing w:line="540" w:lineRule="exact"/>
        <w:ind w:left="540" w:firstLine="30"/>
        <w:jc w:val="left"/>
        <w:rPr>
          <w:rFonts w:asciiTheme="minorEastAsia" w:hAnsiTheme="minorEastAsia" w:eastAsiaTheme="minorEastAsia"/>
          <w:sz w:val="28"/>
          <w:szCs w:val="28"/>
        </w:rPr>
      </w:pPr>
    </w:p>
    <w:p w14:paraId="0BE1357E">
      <w:pPr>
        <w:spacing w:line="540" w:lineRule="exact"/>
        <w:ind w:left="540" w:firstLine="3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响应方名称：（公章）</w:t>
      </w:r>
    </w:p>
    <w:p w14:paraId="7FCA2608">
      <w:pPr>
        <w:spacing w:line="540" w:lineRule="exact"/>
        <w:ind w:left="540" w:leftChars="257" w:firstLine="1013" w:firstLineChars="362"/>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全权代表签字：</w:t>
      </w:r>
    </w:p>
    <w:p w14:paraId="4B67840F">
      <w:pPr>
        <w:spacing w:line="600" w:lineRule="exact"/>
        <w:ind w:firstLine="1680" w:firstLineChars="600"/>
        <w:rPr>
          <w:rFonts w:asciiTheme="minorEastAsia" w:hAnsiTheme="minorEastAsia" w:eastAsiaTheme="minorEastAsia"/>
          <w:sz w:val="28"/>
        </w:rPr>
      </w:pPr>
      <w:r>
        <w:rPr>
          <w:rFonts w:hint="eastAsia" w:asciiTheme="minorEastAsia" w:hAnsiTheme="minorEastAsia" w:eastAsiaTheme="minorEastAsia"/>
          <w:sz w:val="28"/>
        </w:rPr>
        <w:t xml:space="preserve">日     期：  </w:t>
      </w:r>
      <w:r>
        <w:rPr>
          <w:rFonts w:hint="eastAsia" w:asciiTheme="minorEastAsia" w:hAnsiTheme="minorEastAsia" w:eastAsiaTheme="minorEastAsia"/>
          <w:sz w:val="28"/>
          <w:lang w:val="en-US" w:eastAsia="zh-CN"/>
        </w:rPr>
        <w:t>2025</w:t>
      </w:r>
      <w:r>
        <w:rPr>
          <w:rFonts w:hint="eastAsia" w:asciiTheme="minorEastAsia" w:hAnsiTheme="minorEastAsia" w:eastAsiaTheme="minorEastAsia"/>
          <w:sz w:val="28"/>
        </w:rPr>
        <w:t>年</w:t>
      </w:r>
      <w:r>
        <w:rPr>
          <w:rFonts w:hint="eastAsia" w:asciiTheme="minorEastAsia" w:hAnsiTheme="minorEastAsia" w:eastAsiaTheme="minorEastAsia"/>
          <w:sz w:val="28"/>
          <w:lang w:val="en-US" w:eastAsia="zh-CN"/>
        </w:rPr>
        <w:t>10</w:t>
      </w:r>
      <w:r>
        <w:rPr>
          <w:rFonts w:hint="eastAsia" w:asciiTheme="minorEastAsia" w:hAnsiTheme="minorEastAsia" w:eastAsiaTheme="minorEastAsia"/>
          <w:sz w:val="28"/>
        </w:rPr>
        <w:t>月</w:t>
      </w:r>
      <w:r>
        <w:rPr>
          <w:rFonts w:hint="eastAsia" w:asciiTheme="minorEastAsia" w:hAnsiTheme="minorEastAsia" w:eastAsiaTheme="minorEastAsia"/>
          <w:sz w:val="28"/>
          <w:lang w:val="en-US" w:eastAsia="zh-CN"/>
        </w:rPr>
        <w:t xml:space="preserve">  </w:t>
      </w:r>
      <w:r>
        <w:rPr>
          <w:rFonts w:hint="eastAsia" w:asciiTheme="minorEastAsia" w:hAnsiTheme="minorEastAsia" w:eastAsiaTheme="minorEastAsia"/>
          <w:sz w:val="28"/>
        </w:rPr>
        <w:t>日</w:t>
      </w:r>
    </w:p>
    <w:p w14:paraId="5340BE76">
      <w:pPr>
        <w:spacing w:line="360" w:lineRule="auto"/>
        <w:rPr>
          <w:rFonts w:asciiTheme="minorEastAsia" w:hAnsiTheme="minorEastAsia" w:eastAsiaTheme="minorEastAsia"/>
          <w:b/>
          <w:sz w:val="36"/>
          <w:szCs w:val="36"/>
        </w:rPr>
      </w:pPr>
      <w:r>
        <w:rPr>
          <w:sz w:val="30"/>
          <w:szCs w:val="30"/>
        </w:rPr>
        <w:br w:type="page"/>
      </w:r>
    </w:p>
    <w:p w14:paraId="1657071C">
      <w:pPr>
        <w:pStyle w:val="3"/>
        <w:jc w:val="center"/>
      </w:pPr>
      <w:r>
        <w:rPr>
          <w:rFonts w:hint="eastAsia"/>
          <w:lang w:val="en-US" w:eastAsia="zh-CN"/>
        </w:rPr>
        <w:t>二</w:t>
      </w:r>
      <w:r>
        <w:rPr>
          <w:rFonts w:hint="eastAsia"/>
        </w:rPr>
        <w:t>、报价表</w:t>
      </w:r>
    </w:p>
    <w:tbl>
      <w:tblPr>
        <w:tblStyle w:val="19"/>
        <w:tblW w:w="9381" w:type="dxa"/>
        <w:jc w:val="center"/>
        <w:tblLayout w:type="autofit"/>
        <w:tblCellMar>
          <w:top w:w="0" w:type="dxa"/>
          <w:left w:w="108" w:type="dxa"/>
          <w:bottom w:w="0" w:type="dxa"/>
          <w:right w:w="108" w:type="dxa"/>
        </w:tblCellMar>
      </w:tblPr>
      <w:tblGrid>
        <w:gridCol w:w="1037"/>
        <w:gridCol w:w="3191"/>
        <w:gridCol w:w="749"/>
        <w:gridCol w:w="1056"/>
        <w:gridCol w:w="1279"/>
        <w:gridCol w:w="1279"/>
        <w:gridCol w:w="790"/>
      </w:tblGrid>
      <w:tr w14:paraId="5B66516A">
        <w:tblPrEx>
          <w:tblCellMar>
            <w:top w:w="0" w:type="dxa"/>
            <w:left w:w="108" w:type="dxa"/>
            <w:bottom w:w="0" w:type="dxa"/>
            <w:right w:w="108" w:type="dxa"/>
          </w:tblCellMar>
        </w:tblPrEx>
        <w:trPr>
          <w:trHeight w:val="645" w:hRule="atLeast"/>
          <w:tblHeader/>
          <w:jc w:val="center"/>
        </w:trPr>
        <w:tc>
          <w:tcPr>
            <w:tcW w:w="1040" w:type="dxa"/>
            <w:tcBorders>
              <w:top w:val="single" w:color="auto" w:sz="4" w:space="0"/>
              <w:left w:val="single" w:color="auto" w:sz="4" w:space="0"/>
              <w:bottom w:val="single" w:color="auto" w:sz="4" w:space="0"/>
              <w:right w:val="single" w:color="auto" w:sz="4" w:space="0"/>
            </w:tcBorders>
            <w:shd w:val="clear" w:color="000000" w:fill="FFFFFF"/>
            <w:vAlign w:val="center"/>
          </w:tcPr>
          <w:p w14:paraId="11E2A241">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编号</w:t>
            </w:r>
          </w:p>
        </w:tc>
        <w:tc>
          <w:tcPr>
            <w:tcW w:w="3200" w:type="dxa"/>
            <w:tcBorders>
              <w:top w:val="single" w:color="auto" w:sz="4" w:space="0"/>
              <w:left w:val="nil"/>
              <w:bottom w:val="single" w:color="auto" w:sz="4" w:space="0"/>
              <w:right w:val="single" w:color="auto" w:sz="4" w:space="0"/>
            </w:tcBorders>
            <w:shd w:val="clear" w:color="000000" w:fill="FFFFFF"/>
            <w:vAlign w:val="center"/>
          </w:tcPr>
          <w:p w14:paraId="2836AE46">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项目名称</w:t>
            </w:r>
          </w:p>
        </w:tc>
        <w:tc>
          <w:tcPr>
            <w:tcW w:w="750" w:type="dxa"/>
            <w:tcBorders>
              <w:top w:val="single" w:color="auto" w:sz="4" w:space="0"/>
              <w:left w:val="nil"/>
              <w:bottom w:val="single" w:color="auto" w:sz="4" w:space="0"/>
              <w:right w:val="single" w:color="auto" w:sz="4" w:space="0"/>
            </w:tcBorders>
            <w:shd w:val="clear" w:color="000000" w:fill="FFFFFF"/>
            <w:vAlign w:val="center"/>
          </w:tcPr>
          <w:p w14:paraId="1651C72C">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单位</w:t>
            </w:r>
          </w:p>
        </w:tc>
        <w:tc>
          <w:tcPr>
            <w:tcW w:w="1040" w:type="dxa"/>
            <w:tcBorders>
              <w:top w:val="single" w:color="auto" w:sz="4" w:space="0"/>
              <w:left w:val="nil"/>
              <w:bottom w:val="single" w:color="auto" w:sz="4" w:space="0"/>
              <w:right w:val="single" w:color="auto" w:sz="4" w:space="0"/>
            </w:tcBorders>
            <w:shd w:val="clear" w:color="000000" w:fill="FFFFFF"/>
            <w:vAlign w:val="center"/>
          </w:tcPr>
          <w:p w14:paraId="47543BBE">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cs="宋体"/>
                <w:color w:val="auto"/>
                <w:kern w:val="0"/>
                <w:sz w:val="21"/>
                <w:szCs w:val="21"/>
                <w:highlight w:val="none"/>
                <w:lang w:val="en-US" w:eastAsia="zh-CN" w:bidi="ar-SA"/>
              </w:rPr>
              <w:t>检测里程（km）</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46C80EEF">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单价（元）</w:t>
            </w:r>
          </w:p>
        </w:tc>
        <w:tc>
          <w:tcPr>
            <w:tcW w:w="1280" w:type="dxa"/>
            <w:tcBorders>
              <w:top w:val="single" w:color="auto" w:sz="4" w:space="0"/>
              <w:left w:val="nil"/>
              <w:bottom w:val="single" w:color="auto" w:sz="4" w:space="0"/>
              <w:right w:val="single" w:color="auto" w:sz="4" w:space="0"/>
            </w:tcBorders>
            <w:shd w:val="clear" w:color="000000" w:fill="FFFFFF"/>
            <w:vAlign w:val="center"/>
          </w:tcPr>
          <w:p w14:paraId="7BF7CD40">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合价（元）</w:t>
            </w:r>
          </w:p>
        </w:tc>
        <w:tc>
          <w:tcPr>
            <w:tcW w:w="791" w:type="dxa"/>
            <w:tcBorders>
              <w:top w:val="single" w:color="auto" w:sz="4" w:space="0"/>
              <w:left w:val="nil"/>
              <w:bottom w:val="single" w:color="auto" w:sz="4" w:space="0"/>
              <w:right w:val="single" w:color="auto" w:sz="4" w:space="0"/>
            </w:tcBorders>
            <w:shd w:val="clear" w:color="000000" w:fill="FFFFFF"/>
            <w:vAlign w:val="center"/>
          </w:tcPr>
          <w:p w14:paraId="45608452">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eastAsia="宋体" w:cs="宋体"/>
                <w:color w:val="auto"/>
                <w:kern w:val="0"/>
                <w:sz w:val="21"/>
                <w:szCs w:val="21"/>
                <w:highlight w:val="none"/>
                <w:lang w:eastAsia="zh-CN" w:bidi="ar-SA"/>
              </w:rPr>
              <w:t>备注</w:t>
            </w:r>
          </w:p>
        </w:tc>
      </w:tr>
      <w:tr w14:paraId="7CB3812A">
        <w:tblPrEx>
          <w:tblCellMar>
            <w:top w:w="0" w:type="dxa"/>
            <w:left w:w="108" w:type="dxa"/>
            <w:bottom w:w="0" w:type="dxa"/>
            <w:right w:w="108" w:type="dxa"/>
          </w:tblCellMar>
        </w:tblPrEx>
        <w:trPr>
          <w:trHeight w:val="928" w:hRule="atLeast"/>
          <w:jc w:val="center"/>
        </w:trPr>
        <w:tc>
          <w:tcPr>
            <w:tcW w:w="1040" w:type="dxa"/>
            <w:tcBorders>
              <w:top w:val="nil"/>
              <w:left w:val="single" w:color="auto" w:sz="4" w:space="0"/>
              <w:bottom w:val="single" w:color="auto" w:sz="4" w:space="0"/>
              <w:right w:val="single" w:color="auto" w:sz="4" w:space="0"/>
            </w:tcBorders>
            <w:shd w:val="clear" w:color="000000" w:fill="FFFFFF"/>
            <w:vAlign w:val="center"/>
          </w:tcPr>
          <w:p w14:paraId="5153D430">
            <w:pPr>
              <w:widowControl/>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3200" w:type="dxa"/>
            <w:tcBorders>
              <w:top w:val="nil"/>
              <w:left w:val="nil"/>
              <w:bottom w:val="single" w:color="auto" w:sz="4" w:space="0"/>
              <w:right w:val="single" w:color="auto" w:sz="4" w:space="0"/>
            </w:tcBorders>
            <w:shd w:val="clear" w:color="000000" w:fill="FFFFFF"/>
            <w:vAlign w:val="center"/>
          </w:tcPr>
          <w:p w14:paraId="3E73DC07">
            <w:pPr>
              <w:widowControl/>
              <w:ind w:firstLine="0" w:firstLineChars="0"/>
              <w:jc w:val="center"/>
              <w:rPr>
                <w:rFonts w:ascii="宋体" w:hAnsi="宋体" w:eastAsia="宋体" w:cs="宋体"/>
                <w:color w:val="auto"/>
                <w:kern w:val="0"/>
                <w:sz w:val="21"/>
                <w:szCs w:val="21"/>
                <w:highlight w:val="none"/>
                <w:lang w:eastAsia="zh-CN" w:bidi="ar-SA"/>
              </w:rPr>
            </w:pPr>
            <w:r>
              <w:rPr>
                <w:rFonts w:hint="eastAsia" w:ascii="宋体" w:hAnsi="宋体" w:cs="宋体"/>
                <w:color w:val="auto"/>
                <w:kern w:val="0"/>
                <w:sz w:val="21"/>
                <w:szCs w:val="21"/>
                <w:highlight w:val="none"/>
                <w:lang w:val="en-US" w:eastAsia="zh-CN" w:bidi="ar-SA"/>
              </w:rPr>
              <w:t>南昌市 2025 年农村公路自动化检测项目专用设备租赁服务</w:t>
            </w:r>
          </w:p>
        </w:tc>
        <w:tc>
          <w:tcPr>
            <w:tcW w:w="750" w:type="dxa"/>
            <w:tcBorders>
              <w:top w:val="nil"/>
              <w:left w:val="nil"/>
              <w:bottom w:val="single" w:color="auto" w:sz="4" w:space="0"/>
              <w:right w:val="single" w:color="auto" w:sz="4" w:space="0"/>
            </w:tcBorders>
            <w:shd w:val="clear" w:color="000000" w:fill="FFFFFF"/>
            <w:vAlign w:val="center"/>
          </w:tcPr>
          <w:p w14:paraId="313139A8">
            <w:pPr>
              <w:widowControl/>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公里</w:t>
            </w:r>
          </w:p>
        </w:tc>
        <w:tc>
          <w:tcPr>
            <w:tcW w:w="1040" w:type="dxa"/>
            <w:tcBorders>
              <w:top w:val="nil"/>
              <w:left w:val="nil"/>
              <w:bottom w:val="single" w:color="auto" w:sz="4" w:space="0"/>
              <w:right w:val="single" w:color="auto" w:sz="4" w:space="0"/>
            </w:tcBorders>
            <w:shd w:val="clear" w:color="000000" w:fill="FFFFFF"/>
            <w:vAlign w:val="center"/>
          </w:tcPr>
          <w:p w14:paraId="2C9E0121">
            <w:pPr>
              <w:widowControl/>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6237.017</w:t>
            </w:r>
          </w:p>
        </w:tc>
        <w:tc>
          <w:tcPr>
            <w:tcW w:w="1280" w:type="dxa"/>
            <w:tcBorders>
              <w:top w:val="nil"/>
              <w:left w:val="nil"/>
              <w:bottom w:val="single" w:color="auto" w:sz="4" w:space="0"/>
              <w:right w:val="single" w:color="auto" w:sz="4" w:space="0"/>
            </w:tcBorders>
            <w:shd w:val="clear" w:color="000000" w:fill="FFFFFF"/>
            <w:vAlign w:val="center"/>
          </w:tcPr>
          <w:p w14:paraId="2909A97E">
            <w:pPr>
              <w:widowControl/>
              <w:ind w:firstLine="0" w:firstLineChars="0"/>
              <w:jc w:val="center"/>
              <w:rPr>
                <w:rFonts w:ascii="宋体" w:hAnsi="宋体" w:eastAsia="宋体" w:cs="宋体"/>
                <w:color w:val="auto"/>
                <w:kern w:val="0"/>
                <w:sz w:val="21"/>
                <w:szCs w:val="21"/>
                <w:highlight w:val="none"/>
                <w:lang w:eastAsia="zh-CN" w:bidi="ar-SA"/>
              </w:rPr>
            </w:pPr>
          </w:p>
        </w:tc>
        <w:tc>
          <w:tcPr>
            <w:tcW w:w="1280" w:type="dxa"/>
            <w:tcBorders>
              <w:top w:val="nil"/>
              <w:left w:val="nil"/>
              <w:bottom w:val="single" w:color="auto" w:sz="4" w:space="0"/>
              <w:right w:val="single" w:color="auto" w:sz="4" w:space="0"/>
            </w:tcBorders>
            <w:shd w:val="clear" w:color="000000" w:fill="FFFFFF"/>
            <w:vAlign w:val="center"/>
          </w:tcPr>
          <w:p w14:paraId="3ED4FB49">
            <w:pPr>
              <w:widowControl/>
              <w:ind w:firstLine="0" w:firstLineChars="0"/>
              <w:jc w:val="center"/>
              <w:rPr>
                <w:rFonts w:ascii="宋体" w:hAnsi="宋体" w:eastAsia="宋体" w:cs="宋体"/>
                <w:color w:val="auto"/>
                <w:kern w:val="0"/>
                <w:sz w:val="21"/>
                <w:szCs w:val="21"/>
                <w:highlight w:val="none"/>
                <w:lang w:eastAsia="zh-CN" w:bidi="ar-SA"/>
              </w:rPr>
            </w:pPr>
          </w:p>
        </w:tc>
        <w:tc>
          <w:tcPr>
            <w:tcW w:w="791" w:type="dxa"/>
            <w:tcBorders>
              <w:top w:val="nil"/>
              <w:left w:val="nil"/>
              <w:bottom w:val="single" w:color="auto" w:sz="4" w:space="0"/>
              <w:right w:val="single" w:color="auto" w:sz="4" w:space="0"/>
            </w:tcBorders>
            <w:shd w:val="clear" w:color="000000" w:fill="FFFFFF"/>
            <w:vAlign w:val="center"/>
          </w:tcPr>
          <w:p w14:paraId="74A658B2">
            <w:pPr>
              <w:widowControl/>
              <w:ind w:firstLine="0" w:firstLineChars="0"/>
              <w:jc w:val="center"/>
              <w:rPr>
                <w:rFonts w:ascii="宋体" w:hAnsi="宋体" w:eastAsia="宋体" w:cs="宋体"/>
                <w:color w:val="auto"/>
                <w:kern w:val="0"/>
                <w:sz w:val="21"/>
                <w:szCs w:val="21"/>
                <w:highlight w:val="none"/>
                <w:lang w:eastAsia="zh-CN" w:bidi="ar-SA"/>
              </w:rPr>
            </w:pPr>
          </w:p>
        </w:tc>
      </w:tr>
    </w:tbl>
    <w:p w14:paraId="39319BD5">
      <w:pPr>
        <w:spacing w:line="600" w:lineRule="exact"/>
        <w:ind w:firstLine="2520" w:firstLineChars="9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响应方名称：（公章）</w:t>
      </w:r>
    </w:p>
    <w:p w14:paraId="7505CA1E">
      <w:pPr>
        <w:spacing w:line="600" w:lineRule="exact"/>
        <w:ind w:firstLine="2520" w:firstLineChars="900"/>
        <w:rPr>
          <w:rFonts w:asciiTheme="minorEastAsia" w:hAnsiTheme="minorEastAsia" w:eastAsiaTheme="minorEastAsia"/>
          <w:sz w:val="28"/>
          <w:szCs w:val="28"/>
          <w:u w:val="single"/>
        </w:rPr>
      </w:pP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响应方代表签字：</w:t>
      </w:r>
    </w:p>
    <w:p w14:paraId="15AD6860">
      <w:pPr>
        <w:spacing w:line="600" w:lineRule="exact"/>
        <w:ind w:firstLine="2520" w:firstLineChars="900"/>
        <w:rPr>
          <w:rFonts w:asciiTheme="minorEastAsia" w:hAnsiTheme="minorEastAsia" w:eastAsiaTheme="minorEastAsia"/>
          <w:sz w:val="28"/>
          <w:highlight w:val="yellow"/>
        </w:rPr>
      </w:pPr>
      <w:r>
        <w:rPr>
          <w:rFonts w:hint="eastAsia" w:asciiTheme="minorEastAsia" w:hAnsiTheme="minorEastAsia" w:eastAsiaTheme="minorEastAsia"/>
          <w:sz w:val="28"/>
        </w:rPr>
        <w:t xml:space="preserve">日     期：  </w:t>
      </w:r>
      <w:r>
        <w:rPr>
          <w:rFonts w:hint="eastAsia" w:asciiTheme="minorEastAsia" w:hAnsiTheme="minorEastAsia" w:eastAsiaTheme="minorEastAsia"/>
          <w:sz w:val="28"/>
          <w:highlight w:val="none"/>
          <w:lang w:val="en-US" w:eastAsia="zh-CN"/>
        </w:rPr>
        <w:t>2025</w:t>
      </w:r>
      <w:r>
        <w:rPr>
          <w:rFonts w:hint="eastAsia" w:asciiTheme="minorEastAsia" w:hAnsiTheme="minorEastAsia" w:eastAsiaTheme="minorEastAsia"/>
          <w:sz w:val="28"/>
          <w:highlight w:val="none"/>
        </w:rPr>
        <w:t>年</w:t>
      </w:r>
      <w:r>
        <w:rPr>
          <w:rFonts w:hint="eastAsia" w:asciiTheme="minorEastAsia" w:hAnsiTheme="minorEastAsia" w:eastAsiaTheme="minorEastAsia"/>
          <w:sz w:val="28"/>
          <w:highlight w:val="none"/>
          <w:lang w:val="en-US" w:eastAsia="zh-CN"/>
        </w:rPr>
        <w:t>10</w:t>
      </w:r>
      <w:r>
        <w:rPr>
          <w:rFonts w:hint="eastAsia" w:asciiTheme="minorEastAsia" w:hAnsiTheme="minorEastAsia" w:eastAsiaTheme="minorEastAsia"/>
          <w:sz w:val="28"/>
          <w:highlight w:val="none"/>
        </w:rPr>
        <w:t>月</w:t>
      </w:r>
      <w:r>
        <w:rPr>
          <w:rFonts w:hint="eastAsia" w:asciiTheme="minorEastAsia" w:hAnsiTheme="minorEastAsia" w:eastAsiaTheme="minorEastAsia"/>
          <w:sz w:val="28"/>
          <w:highlight w:val="none"/>
          <w:lang w:val="en-US" w:eastAsia="zh-CN"/>
        </w:rPr>
        <w:t xml:space="preserve">  </w:t>
      </w:r>
      <w:r>
        <w:rPr>
          <w:rFonts w:hint="eastAsia" w:asciiTheme="minorEastAsia" w:hAnsiTheme="minorEastAsia" w:eastAsiaTheme="minorEastAsia"/>
          <w:sz w:val="28"/>
          <w:highlight w:val="none"/>
        </w:rPr>
        <w:t>日</w:t>
      </w:r>
    </w:p>
    <w:p w14:paraId="10DA8E75">
      <w:pPr>
        <w:spacing w:line="600" w:lineRule="exact"/>
        <w:ind w:firstLine="2520" w:firstLineChars="900"/>
        <w:rPr>
          <w:rFonts w:asciiTheme="minorEastAsia" w:hAnsiTheme="minorEastAsia" w:eastAsiaTheme="minorEastAsia"/>
          <w:sz w:val="28"/>
          <w:szCs w:val="28"/>
        </w:rPr>
      </w:pPr>
    </w:p>
    <w:p w14:paraId="4B718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备注：</w:t>
      </w:r>
    </w:p>
    <w:p w14:paraId="71B4B9BE">
      <w:pPr>
        <w:spacing w:line="400" w:lineRule="exact"/>
        <w:ind w:firstLine="590" w:firstLineChars="245"/>
        <w:rPr>
          <w:rFonts w:asciiTheme="minorEastAsia" w:hAnsiTheme="minorEastAsia" w:eastAsiaTheme="minorEastAsia"/>
          <w:sz w:val="24"/>
        </w:rPr>
      </w:pPr>
      <w:r>
        <w:rPr>
          <w:rFonts w:hint="eastAsia" w:asciiTheme="minorEastAsia" w:hAnsiTheme="minorEastAsia" w:eastAsiaTheme="minorEastAsia"/>
          <w:b/>
          <w:sz w:val="24"/>
        </w:rPr>
        <w:t>1、</w:t>
      </w:r>
      <w:r>
        <w:rPr>
          <w:rFonts w:hint="eastAsia" w:asciiTheme="minorEastAsia" w:hAnsiTheme="minorEastAsia" w:eastAsiaTheme="minorEastAsia"/>
          <w:sz w:val="24"/>
        </w:rPr>
        <w:t>单价包括</w:t>
      </w:r>
      <w:r>
        <w:rPr>
          <w:rFonts w:hint="eastAsia" w:asciiTheme="minorEastAsia" w:hAnsiTheme="minorEastAsia" w:eastAsiaTheme="minorEastAsia"/>
          <w:sz w:val="24"/>
          <w:lang w:val="zh-TW" w:eastAsia="zh-TW"/>
        </w:rPr>
        <w:t>完成</w:t>
      </w:r>
      <w:r>
        <w:rPr>
          <w:rFonts w:hint="eastAsia" w:asciiTheme="minorEastAsia" w:hAnsiTheme="minorEastAsia" w:eastAsiaTheme="minorEastAsia"/>
          <w:sz w:val="24"/>
        </w:rPr>
        <w:t>本</w:t>
      </w:r>
      <w:r>
        <w:rPr>
          <w:rFonts w:hint="eastAsia" w:asciiTheme="minorEastAsia" w:hAnsiTheme="minorEastAsia" w:eastAsiaTheme="minorEastAsia"/>
          <w:sz w:val="24"/>
          <w:lang w:val="zh-TW" w:eastAsia="zh-TW"/>
        </w:rPr>
        <w:t>项目的成本、利润、税金</w:t>
      </w:r>
      <w:r>
        <w:rPr>
          <w:rFonts w:hint="eastAsia" w:asciiTheme="minorEastAsia" w:hAnsiTheme="minorEastAsia" w:eastAsiaTheme="minorEastAsia"/>
          <w:sz w:val="24"/>
        </w:rPr>
        <w:t>等</w:t>
      </w:r>
      <w:r>
        <w:rPr>
          <w:rFonts w:hint="eastAsia" w:asciiTheme="minorEastAsia" w:hAnsiTheme="minorEastAsia" w:eastAsiaTheme="minorEastAsia"/>
          <w:sz w:val="24"/>
          <w:lang w:val="zh-TW" w:eastAsia="zh-TW"/>
        </w:rPr>
        <w:t>所有费用的综合费用</w:t>
      </w:r>
      <w:r>
        <w:rPr>
          <w:rFonts w:hint="eastAsia" w:asciiTheme="minorEastAsia" w:hAnsiTheme="minorEastAsia" w:eastAsiaTheme="minorEastAsia"/>
          <w:sz w:val="24"/>
          <w:lang w:val="zh-TW"/>
        </w:rPr>
        <w:t>。</w:t>
      </w:r>
    </w:p>
    <w:p w14:paraId="023478CC">
      <w:pPr>
        <w:spacing w:line="400" w:lineRule="exact"/>
        <w:ind w:firstLine="590" w:firstLineChars="245"/>
        <w:rPr>
          <w:rFonts w:asciiTheme="minorEastAsia" w:hAnsiTheme="minorEastAsia" w:eastAsiaTheme="minorEastAsia"/>
          <w:b/>
          <w:sz w:val="28"/>
        </w:rPr>
      </w:pPr>
      <w:r>
        <w:rPr>
          <w:rFonts w:hint="eastAsia" w:asciiTheme="minorEastAsia" w:hAnsiTheme="minorEastAsia" w:eastAsiaTheme="minorEastAsia"/>
          <w:b/>
          <w:bCs/>
          <w:sz w:val="24"/>
        </w:rPr>
        <w:t>2、</w:t>
      </w:r>
      <w:r>
        <w:rPr>
          <w:rFonts w:hint="eastAsia" w:asciiTheme="minorEastAsia" w:hAnsiTheme="minorEastAsia" w:eastAsiaTheme="minorEastAsia"/>
          <w:sz w:val="24"/>
        </w:rPr>
        <w:t>此表在不改变表式的情况下，可自行制作，必须加盖单位章。</w:t>
      </w:r>
      <w:r>
        <w:rPr>
          <w:rFonts w:asciiTheme="minorEastAsia" w:hAnsiTheme="minorEastAsia" w:eastAsiaTheme="minorEastAsia"/>
          <w:b/>
          <w:sz w:val="28"/>
        </w:rPr>
        <w:br w:type="page"/>
      </w:r>
    </w:p>
    <w:p w14:paraId="7AA661D5">
      <w:pPr>
        <w:pStyle w:val="3"/>
        <w:jc w:val="center"/>
      </w:pPr>
      <w:r>
        <w:rPr>
          <w:rFonts w:hint="eastAsia"/>
          <w:lang w:val="en-US" w:eastAsia="zh-CN"/>
        </w:rPr>
        <w:t>三</w:t>
      </w:r>
      <w:r>
        <w:rPr>
          <w:rFonts w:hint="eastAsia"/>
        </w:rPr>
        <w:t>、关于资格的声明函</w:t>
      </w:r>
    </w:p>
    <w:p w14:paraId="501A386F">
      <w:pPr>
        <w:rPr>
          <w:rFonts w:asciiTheme="minorEastAsia" w:hAnsiTheme="minorEastAsia" w:eastAsiaTheme="minorEastAsia"/>
          <w:sz w:val="28"/>
        </w:rPr>
      </w:pPr>
    </w:p>
    <w:p w14:paraId="0FFDE128">
      <w:pPr>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江西省天驰高速科技发展有限公司</w:t>
      </w:r>
      <w:r>
        <w:rPr>
          <w:rFonts w:hint="eastAsia" w:asciiTheme="minorEastAsia" w:hAnsiTheme="minorEastAsia" w:eastAsiaTheme="minorEastAsia"/>
          <w:sz w:val="28"/>
          <w:szCs w:val="28"/>
        </w:rPr>
        <w:t>：</w:t>
      </w:r>
    </w:p>
    <w:p w14:paraId="70626853">
      <w:pPr>
        <w:rPr>
          <w:rFonts w:asciiTheme="minorEastAsia" w:hAnsiTheme="minorEastAsia" w:eastAsiaTheme="minorEastAsia"/>
          <w:sz w:val="28"/>
          <w:szCs w:val="28"/>
        </w:rPr>
      </w:pPr>
    </w:p>
    <w:p w14:paraId="76EE91EB">
      <w:pPr>
        <w:ind w:firstLine="562" w:firstLineChars="201"/>
        <w:rPr>
          <w:rFonts w:asciiTheme="minorEastAsia" w:hAnsiTheme="minorEastAsia" w:eastAsiaTheme="minorEastAsia"/>
          <w:sz w:val="28"/>
          <w:szCs w:val="28"/>
        </w:rPr>
      </w:pPr>
      <w:r>
        <w:rPr>
          <w:rFonts w:hint="eastAsia" w:asciiTheme="minorEastAsia" w:hAnsiTheme="minorEastAsia" w:eastAsiaTheme="minorEastAsia"/>
          <w:sz w:val="28"/>
          <w:szCs w:val="28"/>
        </w:rPr>
        <w:t>关于贵公司</w:t>
      </w:r>
      <w:r>
        <w:rPr>
          <w:rFonts w:hint="eastAsia" w:asciiTheme="minorEastAsia" w:hAnsiTheme="minorEastAsia" w:eastAsiaTheme="minorEastAsia"/>
          <w:sz w:val="28"/>
          <w:szCs w:val="28"/>
          <w:u w:val="single"/>
          <w:lang w:eastAsia="zh-CN"/>
        </w:rPr>
        <w:t>南昌市 2025 年农村公路自动化检测项目专用设备租赁服务</w:t>
      </w:r>
      <w:r>
        <w:rPr>
          <w:rFonts w:hint="eastAsia" w:asciiTheme="minorEastAsia" w:hAnsiTheme="minorEastAsia" w:eastAsiaTheme="minorEastAsia"/>
          <w:sz w:val="28"/>
          <w:szCs w:val="28"/>
          <w:u w:val="single"/>
          <w:lang w:val="en-US" w:eastAsia="zh-CN"/>
        </w:rPr>
        <w:t>采购服务</w:t>
      </w:r>
      <w:r>
        <w:rPr>
          <w:rFonts w:hint="eastAsia" w:asciiTheme="minorEastAsia" w:hAnsiTheme="minorEastAsia" w:eastAsiaTheme="minorEastAsia"/>
          <w:sz w:val="28"/>
          <w:szCs w:val="28"/>
        </w:rPr>
        <w:t>，本签字人愿意参加投标，提供</w:t>
      </w:r>
      <w:r>
        <w:rPr>
          <w:rFonts w:hint="eastAsia" w:asciiTheme="minorEastAsia" w:hAnsiTheme="minorEastAsia" w:eastAsiaTheme="minorEastAsia"/>
          <w:sz w:val="28"/>
          <w:szCs w:val="28"/>
          <w:lang w:eastAsia="zh-CN"/>
        </w:rPr>
        <w:t>报价</w:t>
      </w:r>
      <w:r>
        <w:rPr>
          <w:rFonts w:hint="eastAsia" w:asciiTheme="minorEastAsia" w:hAnsiTheme="minorEastAsia" w:eastAsiaTheme="minorEastAsia"/>
          <w:sz w:val="28"/>
          <w:szCs w:val="28"/>
        </w:rPr>
        <w:t>服务规定的技术服务，并证明提交的下列文件和说明是准确和真实的。</w:t>
      </w:r>
    </w:p>
    <w:p w14:paraId="03C940E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2" w:firstLineChars="201"/>
        <w:textAlignment w:val="auto"/>
        <w:rPr>
          <w:rFonts w:hint="eastAsia"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工商营业执照年检后的副本复印件</w:t>
      </w:r>
    </w:p>
    <w:p w14:paraId="42A030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2、</w:t>
      </w:r>
    </w:p>
    <w:p w14:paraId="34FF70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3、</w:t>
      </w:r>
    </w:p>
    <w:p w14:paraId="624DBDB4">
      <w:pPr>
        <w:pStyle w:val="18"/>
        <w:widowControl/>
        <w:numPr>
          <w:ilvl w:val="0"/>
          <w:numId w:val="0"/>
        </w:numPr>
        <w:autoSpaceDE/>
        <w:autoSpaceDN/>
        <w:adjustRightInd/>
        <w:spacing w:before="100" w:beforeAutospacing="1" w:after="100" w:afterAutospacing="1" w:line="240" w:lineRule="auto"/>
        <w:jc w:val="both"/>
      </w:pPr>
    </w:p>
    <w:p w14:paraId="57CA6460">
      <w:pPr>
        <w:rPr>
          <w:rFonts w:asciiTheme="minorEastAsia" w:hAnsiTheme="minorEastAsia" w:eastAsiaTheme="minorEastAsia"/>
          <w:sz w:val="28"/>
          <w:szCs w:val="28"/>
        </w:rPr>
      </w:pPr>
    </w:p>
    <w:p w14:paraId="585CFBFA">
      <w:pPr>
        <w:ind w:firstLine="562" w:firstLineChars="201"/>
        <w:rPr>
          <w:rFonts w:asciiTheme="minorEastAsia" w:hAnsiTheme="minorEastAsia" w:eastAsiaTheme="minorEastAsia"/>
          <w:sz w:val="28"/>
          <w:szCs w:val="28"/>
        </w:rPr>
      </w:pPr>
    </w:p>
    <w:p w14:paraId="6674DA1A">
      <w:pPr>
        <w:ind w:firstLine="562" w:firstLineChars="201"/>
        <w:rPr>
          <w:rFonts w:asciiTheme="minorEastAsia" w:hAnsiTheme="minorEastAsia" w:eastAsiaTheme="minorEastAsia"/>
          <w:sz w:val="28"/>
          <w:szCs w:val="28"/>
        </w:rPr>
      </w:pPr>
    </w:p>
    <w:p w14:paraId="2DEE981C">
      <w:pPr>
        <w:ind w:firstLine="562" w:firstLineChars="201"/>
        <w:rPr>
          <w:rFonts w:asciiTheme="minorEastAsia" w:hAnsiTheme="minorEastAsia" w:eastAsiaTheme="minorEastAsia"/>
          <w:sz w:val="28"/>
          <w:szCs w:val="28"/>
        </w:rPr>
      </w:pPr>
      <w:r>
        <w:rPr>
          <w:rFonts w:hint="eastAsia" w:asciiTheme="minorEastAsia" w:hAnsiTheme="minorEastAsia" w:eastAsiaTheme="minorEastAsia"/>
          <w:sz w:val="28"/>
          <w:szCs w:val="28"/>
        </w:rPr>
        <w:t>本签字人确认资格文件中的说明是真实的、准确的。</w:t>
      </w:r>
    </w:p>
    <w:p w14:paraId="703F3647">
      <w:pPr>
        <w:ind w:left="540" w:firstLine="30"/>
        <w:jc w:val="center"/>
        <w:rPr>
          <w:rFonts w:asciiTheme="minorEastAsia" w:hAnsiTheme="minorEastAsia" w:eastAsiaTheme="minorEastAsia"/>
          <w:sz w:val="28"/>
          <w:szCs w:val="28"/>
        </w:rPr>
      </w:pPr>
    </w:p>
    <w:p w14:paraId="36A19AE3">
      <w:pPr>
        <w:ind w:left="540" w:firstLine="3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 xml:space="preserve">  授权代表签字（公章）：</w:t>
      </w:r>
    </w:p>
    <w:p w14:paraId="305EB101">
      <w:pPr>
        <w:spacing w:line="600" w:lineRule="exact"/>
        <w:ind w:firstLine="4200" w:firstLineChars="1500"/>
        <w:rPr>
          <w:rFonts w:asciiTheme="minorEastAsia" w:hAnsiTheme="minorEastAsia" w:eastAsiaTheme="minorEastAsia"/>
          <w:sz w:val="28"/>
        </w:rPr>
      </w:pPr>
      <w:r>
        <w:rPr>
          <w:rFonts w:hint="eastAsia" w:asciiTheme="minorEastAsia" w:hAnsiTheme="minorEastAsia" w:eastAsiaTheme="minorEastAsia"/>
          <w:sz w:val="28"/>
        </w:rPr>
        <w:t>日   期：</w:t>
      </w:r>
      <w:r>
        <w:rPr>
          <w:rFonts w:hint="eastAsia" w:asciiTheme="minorEastAsia" w:hAnsiTheme="minorEastAsia" w:eastAsiaTheme="minorEastAsia"/>
          <w:sz w:val="28"/>
          <w:lang w:val="en-US" w:eastAsia="zh-CN"/>
        </w:rPr>
        <w:t>2025</w:t>
      </w:r>
      <w:r>
        <w:rPr>
          <w:rFonts w:hint="eastAsia" w:asciiTheme="minorEastAsia" w:hAnsiTheme="minorEastAsia" w:eastAsiaTheme="minorEastAsia"/>
          <w:sz w:val="28"/>
        </w:rPr>
        <w:t xml:space="preserve"> 年</w:t>
      </w:r>
      <w:r>
        <w:rPr>
          <w:rFonts w:hint="eastAsia" w:asciiTheme="minorEastAsia" w:hAnsiTheme="minorEastAsia" w:eastAsiaTheme="minorEastAsia"/>
          <w:sz w:val="28"/>
          <w:lang w:val="en-US" w:eastAsia="zh-CN"/>
        </w:rPr>
        <w:t>10</w:t>
      </w:r>
      <w:r>
        <w:rPr>
          <w:rFonts w:hint="eastAsia" w:asciiTheme="minorEastAsia" w:hAnsiTheme="minorEastAsia" w:eastAsiaTheme="minorEastAsia"/>
          <w:sz w:val="28"/>
        </w:rPr>
        <w:t>月</w:t>
      </w:r>
      <w:r>
        <w:rPr>
          <w:rFonts w:hint="eastAsia" w:asciiTheme="minorEastAsia" w:hAnsiTheme="minorEastAsia" w:eastAsiaTheme="minorEastAsia"/>
          <w:sz w:val="28"/>
          <w:lang w:val="en-US" w:eastAsia="zh-CN"/>
        </w:rPr>
        <w:t xml:space="preserve">  </w:t>
      </w:r>
      <w:r>
        <w:rPr>
          <w:rFonts w:hint="eastAsia" w:asciiTheme="minorEastAsia" w:hAnsiTheme="minorEastAsia" w:eastAsiaTheme="minorEastAsia"/>
          <w:sz w:val="28"/>
        </w:rPr>
        <w:t>日</w:t>
      </w:r>
    </w:p>
    <w:p w14:paraId="3F6384B7">
      <w:pPr>
        <w:jc w:val="center"/>
        <w:rPr>
          <w:rFonts w:asciiTheme="minorEastAsia" w:hAnsiTheme="minorEastAsia" w:eastAsiaTheme="minorEastAsia"/>
          <w:sz w:val="28"/>
          <w:szCs w:val="28"/>
        </w:rPr>
      </w:pPr>
    </w:p>
    <w:p w14:paraId="5D8663DE">
      <w:pPr>
        <w:rPr>
          <w:rFonts w:asciiTheme="minorEastAsia" w:hAnsiTheme="minorEastAsia" w:eastAsiaTheme="minorEastAsia"/>
          <w:b/>
          <w:sz w:val="28"/>
        </w:rPr>
      </w:pPr>
      <w:r>
        <w:rPr>
          <w:rFonts w:asciiTheme="minorEastAsia" w:hAnsiTheme="minorEastAsia" w:eastAsiaTheme="minorEastAsia"/>
          <w:b/>
          <w:sz w:val="28"/>
          <w:szCs w:val="28"/>
        </w:rPr>
        <w:br w:type="page"/>
      </w:r>
    </w:p>
    <w:p w14:paraId="5C874ADE">
      <w:pPr>
        <w:pStyle w:val="3"/>
        <w:jc w:val="center"/>
      </w:pPr>
      <w:r>
        <w:rPr>
          <w:rFonts w:hint="eastAsia"/>
          <w:lang w:val="en-US" w:eastAsia="zh-CN"/>
        </w:rPr>
        <w:t>四</w:t>
      </w:r>
      <w:r>
        <w:rPr>
          <w:rFonts w:hint="eastAsia"/>
        </w:rPr>
        <w:t>、</w:t>
      </w:r>
      <w:r>
        <w:rPr>
          <w:rFonts w:hint="eastAsia"/>
          <w:lang w:eastAsia="zh-CN"/>
        </w:rPr>
        <w:t>报价</w:t>
      </w:r>
      <w:r>
        <w:rPr>
          <w:rFonts w:hint="eastAsia"/>
        </w:rPr>
        <w:t>响应方一般情况</w:t>
      </w:r>
    </w:p>
    <w:p w14:paraId="6391ECB9">
      <w:pPr>
        <w:rPr>
          <w:rFonts w:asciiTheme="minorEastAsia" w:hAnsiTheme="minorEastAsia" w:eastAsiaTheme="minorEastAsia"/>
          <w:sz w:val="30"/>
          <w:szCs w:val="30"/>
        </w:rPr>
      </w:pPr>
    </w:p>
    <w:tbl>
      <w:tblPr>
        <w:tblStyle w:val="19"/>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245"/>
      </w:tblGrid>
      <w:tr w14:paraId="06A5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22FE114B">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8550" w:type="dxa"/>
            <w:gridSpan w:val="3"/>
            <w:vAlign w:val="center"/>
          </w:tcPr>
          <w:p w14:paraId="38FEF9E1">
            <w:pPr>
              <w:rPr>
                <w:rFonts w:asciiTheme="minorEastAsia" w:hAnsiTheme="minorEastAsia" w:eastAsiaTheme="minorEastAsia"/>
                <w:sz w:val="28"/>
                <w:szCs w:val="28"/>
              </w:rPr>
            </w:pPr>
            <w:r>
              <w:rPr>
                <w:rFonts w:hint="eastAsia" w:asciiTheme="minorEastAsia" w:hAnsiTheme="minorEastAsia" w:eastAsiaTheme="minorEastAsia"/>
                <w:sz w:val="28"/>
                <w:szCs w:val="28"/>
              </w:rPr>
              <w:t>企业名称：</w:t>
            </w:r>
          </w:p>
        </w:tc>
      </w:tr>
      <w:tr w14:paraId="5D1F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3BB0354F">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8550" w:type="dxa"/>
            <w:gridSpan w:val="3"/>
            <w:vAlign w:val="center"/>
          </w:tcPr>
          <w:p w14:paraId="253B9776">
            <w:pPr>
              <w:rPr>
                <w:rFonts w:asciiTheme="minorEastAsia" w:hAnsiTheme="minorEastAsia" w:eastAsiaTheme="minorEastAsia"/>
                <w:sz w:val="28"/>
                <w:szCs w:val="28"/>
              </w:rPr>
            </w:pPr>
            <w:r>
              <w:rPr>
                <w:rFonts w:hint="eastAsia" w:asciiTheme="minorEastAsia" w:hAnsiTheme="minorEastAsia" w:eastAsiaTheme="minorEastAsia"/>
                <w:sz w:val="28"/>
                <w:szCs w:val="28"/>
              </w:rPr>
              <w:t>地址：</w:t>
            </w:r>
          </w:p>
        </w:tc>
      </w:tr>
      <w:tr w14:paraId="2773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7D79B9EE">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4305" w:type="dxa"/>
            <w:gridSpan w:val="2"/>
            <w:vAlign w:val="center"/>
          </w:tcPr>
          <w:p w14:paraId="731E050F">
            <w:pPr>
              <w:rPr>
                <w:rFonts w:asciiTheme="minorEastAsia" w:hAnsiTheme="minorEastAsia" w:eastAsiaTheme="minorEastAsia"/>
                <w:sz w:val="28"/>
                <w:szCs w:val="28"/>
              </w:rPr>
            </w:pPr>
            <w:r>
              <w:rPr>
                <w:rFonts w:hint="eastAsia" w:asciiTheme="minorEastAsia" w:hAnsiTheme="minorEastAsia" w:eastAsiaTheme="minorEastAsia"/>
                <w:sz w:val="28"/>
                <w:szCs w:val="28"/>
              </w:rPr>
              <w:t>电  话：</w:t>
            </w:r>
          </w:p>
        </w:tc>
        <w:tc>
          <w:tcPr>
            <w:tcW w:w="4245" w:type="dxa"/>
            <w:vAlign w:val="center"/>
          </w:tcPr>
          <w:p w14:paraId="05357B9B">
            <w:pPr>
              <w:rPr>
                <w:rFonts w:asciiTheme="minorEastAsia" w:hAnsiTheme="minorEastAsia" w:eastAsiaTheme="minorEastAsia"/>
                <w:sz w:val="28"/>
                <w:szCs w:val="28"/>
              </w:rPr>
            </w:pPr>
            <w:r>
              <w:rPr>
                <w:rFonts w:hint="eastAsia" w:asciiTheme="minorEastAsia" w:hAnsiTheme="minorEastAsia" w:eastAsiaTheme="minorEastAsia"/>
                <w:sz w:val="28"/>
                <w:szCs w:val="28"/>
              </w:rPr>
              <w:t>联 系 人：</w:t>
            </w:r>
          </w:p>
        </w:tc>
      </w:tr>
      <w:tr w14:paraId="62C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0B163DAF">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4305" w:type="dxa"/>
            <w:gridSpan w:val="2"/>
            <w:vAlign w:val="center"/>
          </w:tcPr>
          <w:p w14:paraId="21231902">
            <w:pPr>
              <w:rPr>
                <w:rFonts w:asciiTheme="minorEastAsia" w:hAnsiTheme="minorEastAsia" w:eastAsiaTheme="minorEastAsia"/>
                <w:sz w:val="28"/>
                <w:szCs w:val="28"/>
              </w:rPr>
            </w:pPr>
            <w:r>
              <w:rPr>
                <w:rFonts w:hint="eastAsia" w:asciiTheme="minorEastAsia" w:hAnsiTheme="minorEastAsia" w:eastAsiaTheme="minorEastAsia"/>
                <w:sz w:val="28"/>
                <w:szCs w:val="28"/>
              </w:rPr>
              <w:t>电子信箱：</w:t>
            </w:r>
          </w:p>
        </w:tc>
        <w:tc>
          <w:tcPr>
            <w:tcW w:w="4245" w:type="dxa"/>
            <w:vAlign w:val="center"/>
          </w:tcPr>
          <w:p w14:paraId="29403A6A">
            <w:pPr>
              <w:rPr>
                <w:rFonts w:asciiTheme="minorEastAsia" w:hAnsiTheme="minorEastAsia" w:eastAsiaTheme="minorEastAsia"/>
                <w:sz w:val="28"/>
                <w:szCs w:val="28"/>
              </w:rPr>
            </w:pPr>
            <w:r>
              <w:rPr>
                <w:rFonts w:hint="eastAsia" w:asciiTheme="minorEastAsia" w:hAnsiTheme="minorEastAsia" w:eastAsiaTheme="minorEastAsia"/>
                <w:sz w:val="28"/>
                <w:szCs w:val="28"/>
              </w:rPr>
              <w:t>注册资金：</w:t>
            </w:r>
          </w:p>
        </w:tc>
      </w:tr>
      <w:tr w14:paraId="23A2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43440FFB">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4305" w:type="dxa"/>
            <w:gridSpan w:val="2"/>
            <w:vAlign w:val="center"/>
          </w:tcPr>
          <w:p w14:paraId="57A650C4">
            <w:pPr>
              <w:rPr>
                <w:rFonts w:asciiTheme="minorEastAsia" w:hAnsiTheme="minorEastAsia" w:eastAsiaTheme="minorEastAsia"/>
                <w:sz w:val="28"/>
                <w:szCs w:val="28"/>
              </w:rPr>
            </w:pPr>
            <w:r>
              <w:rPr>
                <w:rFonts w:hint="eastAsia" w:asciiTheme="minorEastAsia" w:hAnsiTheme="minorEastAsia" w:eastAsiaTheme="minorEastAsia"/>
                <w:sz w:val="28"/>
                <w:szCs w:val="28"/>
              </w:rPr>
              <w:t>注册地：</w:t>
            </w:r>
          </w:p>
        </w:tc>
        <w:tc>
          <w:tcPr>
            <w:tcW w:w="4245" w:type="dxa"/>
            <w:vAlign w:val="center"/>
          </w:tcPr>
          <w:p w14:paraId="5849443A">
            <w:pPr>
              <w:rPr>
                <w:rFonts w:asciiTheme="minorEastAsia" w:hAnsiTheme="minorEastAsia" w:eastAsiaTheme="minorEastAsia"/>
                <w:sz w:val="28"/>
                <w:szCs w:val="28"/>
              </w:rPr>
            </w:pPr>
            <w:r>
              <w:rPr>
                <w:rFonts w:hint="eastAsia" w:asciiTheme="minorEastAsia" w:hAnsiTheme="minorEastAsia" w:eastAsiaTheme="minorEastAsia"/>
                <w:sz w:val="28"/>
                <w:szCs w:val="28"/>
              </w:rPr>
              <w:t>注册年份：</w:t>
            </w:r>
          </w:p>
        </w:tc>
      </w:tr>
      <w:tr w14:paraId="4C3A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5" w:type="dxa"/>
            <w:vAlign w:val="center"/>
          </w:tcPr>
          <w:p w14:paraId="19F6C9B2">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8550" w:type="dxa"/>
            <w:gridSpan w:val="3"/>
            <w:vAlign w:val="center"/>
          </w:tcPr>
          <w:p w14:paraId="0E5D8517">
            <w:pPr>
              <w:rPr>
                <w:rFonts w:asciiTheme="minorEastAsia" w:hAnsiTheme="minorEastAsia" w:eastAsiaTheme="minorEastAsia"/>
                <w:sz w:val="28"/>
                <w:szCs w:val="28"/>
              </w:rPr>
            </w:pPr>
            <w:r>
              <w:rPr>
                <w:rFonts w:hint="eastAsia" w:asciiTheme="minorEastAsia" w:hAnsiTheme="minorEastAsia" w:eastAsiaTheme="minorEastAsia"/>
                <w:sz w:val="28"/>
                <w:szCs w:val="28"/>
              </w:rPr>
              <w:t>公司的资质等级</w:t>
            </w:r>
            <w:r>
              <w:rPr>
                <w:rFonts w:hint="eastAsia" w:cs="Times New Roman" w:asciiTheme="minorEastAsia" w:hAnsiTheme="minorEastAsia" w:eastAsiaTheme="minorEastAsia"/>
                <w:sz w:val="28"/>
                <w:szCs w:val="28"/>
              </w:rPr>
              <w:t>（如有请附上有关证书的复印件）：</w:t>
            </w:r>
          </w:p>
        </w:tc>
      </w:tr>
      <w:tr w14:paraId="4EF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3255" w:type="dxa"/>
            <w:gridSpan w:val="2"/>
            <w:vAlign w:val="center"/>
          </w:tcPr>
          <w:p w14:paraId="55BCD1F4">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备注：</w:t>
            </w:r>
          </w:p>
        </w:tc>
        <w:tc>
          <w:tcPr>
            <w:tcW w:w="6030" w:type="dxa"/>
            <w:gridSpan w:val="2"/>
            <w:vAlign w:val="center"/>
          </w:tcPr>
          <w:p w14:paraId="08616993">
            <w:pPr>
              <w:rPr>
                <w:rFonts w:asciiTheme="minorEastAsia" w:hAnsiTheme="minorEastAsia" w:eastAsiaTheme="minorEastAsia"/>
                <w:sz w:val="28"/>
                <w:szCs w:val="28"/>
              </w:rPr>
            </w:pPr>
            <w:r>
              <w:rPr>
                <w:rFonts w:hint="eastAsia" w:asciiTheme="minorEastAsia" w:hAnsiTheme="minorEastAsia" w:eastAsiaTheme="minorEastAsia"/>
                <w:sz w:val="24"/>
              </w:rPr>
              <w:t>请在表后附上营业执照。</w:t>
            </w:r>
          </w:p>
        </w:tc>
      </w:tr>
    </w:tbl>
    <w:p w14:paraId="6EFC6A55">
      <w:pPr>
        <w:jc w:val="center"/>
        <w:rPr>
          <w:rFonts w:asciiTheme="minorEastAsia" w:hAnsiTheme="minorEastAsia" w:eastAsiaTheme="minorEastAsia"/>
          <w:sz w:val="30"/>
          <w:szCs w:val="30"/>
        </w:rPr>
      </w:pPr>
    </w:p>
    <w:p w14:paraId="4D372038">
      <w:pPr>
        <w:ind w:left="540" w:firstLine="3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授权代表签字（公章）：</w:t>
      </w:r>
    </w:p>
    <w:p w14:paraId="3DC026B5">
      <w:pPr>
        <w:spacing w:line="600" w:lineRule="exact"/>
        <w:ind w:firstLine="3080" w:firstLineChars="1100"/>
        <w:rPr>
          <w:rFonts w:asciiTheme="minorEastAsia" w:hAnsiTheme="minorEastAsia" w:eastAsiaTheme="minorEastAsia"/>
          <w:sz w:val="28"/>
        </w:rPr>
      </w:pPr>
      <w:r>
        <w:rPr>
          <w:rFonts w:hint="eastAsia" w:asciiTheme="minorEastAsia" w:hAnsiTheme="minorEastAsia" w:eastAsiaTheme="minorEastAsia"/>
          <w:sz w:val="28"/>
        </w:rPr>
        <w:t xml:space="preserve">日     期： </w:t>
      </w:r>
      <w:r>
        <w:rPr>
          <w:rFonts w:hint="eastAsia" w:asciiTheme="minorEastAsia" w:hAnsiTheme="minorEastAsia" w:eastAsiaTheme="minorEastAsia"/>
          <w:sz w:val="28"/>
          <w:highlight w:val="none"/>
        </w:rPr>
        <w:t xml:space="preserve"> </w:t>
      </w:r>
      <w:r>
        <w:rPr>
          <w:rFonts w:hint="eastAsia" w:asciiTheme="minorEastAsia" w:hAnsiTheme="minorEastAsia" w:eastAsiaTheme="minorEastAsia"/>
          <w:sz w:val="28"/>
          <w:highlight w:val="none"/>
          <w:lang w:val="en-US" w:eastAsia="zh-CN"/>
        </w:rPr>
        <w:t>2025</w:t>
      </w:r>
      <w:r>
        <w:rPr>
          <w:rFonts w:hint="eastAsia" w:asciiTheme="minorEastAsia" w:hAnsiTheme="minorEastAsia" w:eastAsiaTheme="minorEastAsia"/>
          <w:sz w:val="28"/>
          <w:highlight w:val="none"/>
        </w:rPr>
        <w:t>年</w:t>
      </w:r>
      <w:r>
        <w:rPr>
          <w:rFonts w:hint="eastAsia" w:asciiTheme="minorEastAsia" w:hAnsiTheme="minorEastAsia" w:eastAsiaTheme="minorEastAsia"/>
          <w:sz w:val="28"/>
          <w:highlight w:val="none"/>
          <w:lang w:val="en-US" w:eastAsia="zh-CN"/>
        </w:rPr>
        <w:t>10</w:t>
      </w:r>
      <w:r>
        <w:rPr>
          <w:rFonts w:hint="eastAsia" w:asciiTheme="minorEastAsia" w:hAnsiTheme="minorEastAsia" w:eastAsiaTheme="minorEastAsia"/>
          <w:sz w:val="28"/>
          <w:highlight w:val="none"/>
        </w:rPr>
        <w:t>月</w:t>
      </w:r>
      <w:r>
        <w:rPr>
          <w:rFonts w:hint="eastAsia" w:asciiTheme="minorEastAsia" w:hAnsiTheme="minorEastAsia" w:eastAsiaTheme="minorEastAsia"/>
          <w:sz w:val="28"/>
          <w:highlight w:val="none"/>
          <w:lang w:val="en-US" w:eastAsia="zh-CN"/>
        </w:rPr>
        <w:t xml:space="preserve">  </w:t>
      </w:r>
      <w:r>
        <w:rPr>
          <w:rFonts w:hint="eastAsia" w:asciiTheme="minorEastAsia" w:hAnsiTheme="minorEastAsia" w:eastAsiaTheme="minorEastAsia"/>
          <w:sz w:val="28"/>
          <w:highlight w:val="none"/>
        </w:rPr>
        <w:t>日</w:t>
      </w:r>
    </w:p>
    <w:p w14:paraId="1AC0E535">
      <w:pPr>
        <w:ind w:left="540" w:firstLine="30"/>
        <w:jc w:val="center"/>
        <w:rPr>
          <w:rFonts w:asciiTheme="minorEastAsia" w:hAnsiTheme="minorEastAsia" w:eastAsiaTheme="minorEastAsia"/>
          <w:sz w:val="28"/>
          <w:szCs w:val="28"/>
        </w:rPr>
      </w:pPr>
    </w:p>
    <w:p w14:paraId="6B0B9356">
      <w:pPr>
        <w:widowControl/>
        <w:jc w:val="left"/>
        <w:rPr>
          <w:b/>
          <w:kern w:val="28"/>
          <w:sz w:val="24"/>
        </w:rPr>
      </w:pPr>
      <w:r>
        <w:rPr>
          <w:b/>
          <w:kern w:val="28"/>
          <w:sz w:val="24"/>
        </w:rPr>
        <w:br w:type="page"/>
      </w:r>
    </w:p>
    <w:p w14:paraId="0186FCA5">
      <w:pPr>
        <w:pStyle w:val="4"/>
        <w:numPr>
          <w:ilvl w:val="0"/>
          <w:numId w:val="3"/>
        </w:numPr>
        <w:spacing w:before="156" w:beforeLines="50" w:after="156" w:afterLines="50" w:line="440" w:lineRule="exact"/>
        <w:jc w:val="center"/>
        <w:rPr>
          <w:rFonts w:hint="eastAsia" w:ascii="Times New Roman" w:hAnsi="Times New Roman" w:eastAsia="宋体" w:cs="Times New Roman"/>
          <w:b/>
          <w:bCs w:val="0"/>
          <w:kern w:val="44"/>
          <w:sz w:val="44"/>
          <w:szCs w:val="24"/>
          <w:lang w:val="en-US" w:eastAsia="zh-CN" w:bidi="ar-SA"/>
        </w:rPr>
      </w:pPr>
      <w:r>
        <w:rPr>
          <w:rFonts w:hint="eastAsia" w:ascii="Times New Roman" w:hAnsi="Times New Roman" w:eastAsia="宋体" w:cs="Times New Roman"/>
          <w:b/>
          <w:bCs w:val="0"/>
          <w:kern w:val="44"/>
          <w:sz w:val="44"/>
          <w:szCs w:val="24"/>
          <w:lang w:val="en-US" w:eastAsia="zh-CN" w:bidi="ar-SA"/>
        </w:rPr>
        <w:t>法人身份证明或授权委托书</w:t>
      </w:r>
    </w:p>
    <w:p w14:paraId="41012BA2">
      <w:pPr>
        <w:pStyle w:val="5"/>
      </w:pPr>
    </w:p>
    <w:p w14:paraId="40BEA8FF">
      <w:pPr>
        <w:pStyle w:val="41"/>
        <w:jc w:val="center"/>
        <w:rPr>
          <w:rFonts w:hint="eastAsia" w:ascii="仿宋" w:hAnsi="仿宋" w:eastAsia="仿宋" w:cs="仿宋"/>
          <w:b/>
          <w:sz w:val="36"/>
          <w:szCs w:val="22"/>
          <w:lang w:eastAsia="zh-CN"/>
        </w:rPr>
      </w:pPr>
      <w:bookmarkStart w:id="13" w:name="_Toc152045791"/>
      <w:bookmarkStart w:id="14" w:name="_Toc152042580"/>
      <w:bookmarkStart w:id="15" w:name="_Toc144974860"/>
      <w:bookmarkStart w:id="16" w:name="_Toc179632811"/>
      <w:r>
        <w:rPr>
          <w:rFonts w:hint="eastAsia" w:ascii="仿宋" w:hAnsi="仿宋" w:eastAsia="仿宋" w:cs="仿宋"/>
          <w:b/>
          <w:sz w:val="36"/>
          <w:szCs w:val="22"/>
        </w:rPr>
        <w:t>1、法定代表人身份证明</w:t>
      </w:r>
      <w:bookmarkEnd w:id="13"/>
      <w:bookmarkEnd w:id="14"/>
      <w:bookmarkEnd w:id="15"/>
      <w:bookmarkEnd w:id="16"/>
      <w:r>
        <w:rPr>
          <w:rFonts w:hint="eastAsia" w:ascii="仿宋" w:hAnsi="仿宋" w:eastAsia="仿宋" w:cs="仿宋"/>
          <w:b/>
          <w:sz w:val="36"/>
          <w:szCs w:val="22"/>
          <w:lang w:eastAsia="zh-CN"/>
        </w:rPr>
        <w:t>（</w:t>
      </w:r>
      <w:r>
        <w:rPr>
          <w:rFonts w:hint="eastAsia" w:ascii="仿宋" w:hAnsi="仿宋" w:eastAsia="仿宋" w:cs="仿宋"/>
          <w:b/>
          <w:sz w:val="36"/>
          <w:szCs w:val="22"/>
          <w:lang w:val="en-US" w:eastAsia="zh-CN"/>
        </w:rPr>
        <w:t>如有</w:t>
      </w:r>
      <w:r>
        <w:rPr>
          <w:rFonts w:hint="eastAsia" w:ascii="仿宋" w:hAnsi="仿宋" w:eastAsia="仿宋" w:cs="仿宋"/>
          <w:b/>
          <w:sz w:val="36"/>
          <w:szCs w:val="22"/>
          <w:lang w:eastAsia="zh-CN"/>
        </w:rPr>
        <w:t>）</w:t>
      </w:r>
    </w:p>
    <w:p w14:paraId="060EC34C">
      <w:pPr>
        <w:spacing w:line="440" w:lineRule="exact"/>
        <w:rPr>
          <w:rFonts w:ascii="宋体" w:hAnsi="宋体"/>
          <w:sz w:val="24"/>
        </w:rPr>
      </w:pPr>
    </w:p>
    <w:p w14:paraId="28336833">
      <w:pPr>
        <w:spacing w:line="440" w:lineRule="exact"/>
        <w:rPr>
          <w:rFonts w:ascii="宋体" w:hAnsi="宋体"/>
          <w:szCs w:val="21"/>
        </w:rPr>
      </w:pPr>
    </w:p>
    <w:p w14:paraId="2343BECF">
      <w:pPr>
        <w:spacing w:line="560" w:lineRule="exact"/>
        <w:rPr>
          <w:rFonts w:ascii="仿宋" w:hAnsi="仿宋" w:eastAsia="仿宋" w:cs="仿宋"/>
          <w:sz w:val="28"/>
          <w:szCs w:val="28"/>
        </w:rPr>
      </w:pPr>
      <w:r>
        <w:rPr>
          <w:rFonts w:hint="eastAsia" w:ascii="仿宋" w:hAnsi="仿宋" w:eastAsia="仿宋" w:cs="仿宋"/>
          <w:sz w:val="28"/>
          <w:szCs w:val="28"/>
        </w:rPr>
        <w:t>响应方名称：</w:t>
      </w:r>
      <w:r>
        <w:rPr>
          <w:rFonts w:hint="eastAsia" w:ascii="仿宋" w:hAnsi="仿宋" w:eastAsia="仿宋" w:cs="仿宋"/>
          <w:sz w:val="28"/>
          <w:szCs w:val="28"/>
          <w:u w:val="single"/>
        </w:rPr>
        <w:t xml:space="preserve">                                  </w:t>
      </w:r>
    </w:p>
    <w:p w14:paraId="26EEDCBA">
      <w:pPr>
        <w:spacing w:line="560" w:lineRule="exact"/>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246F31E9">
      <w:pPr>
        <w:spacing w:line="560" w:lineRule="exac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kern w:val="0"/>
          <w:sz w:val="28"/>
          <w:szCs w:val="28"/>
          <w:u w:val="single" w:color="000000"/>
        </w:rPr>
        <w:t xml:space="preserve">              </w:t>
      </w:r>
      <w:r>
        <w:rPr>
          <w:rFonts w:hint="eastAsia" w:ascii="仿宋" w:hAnsi="仿宋" w:eastAsia="仿宋" w:cs="仿宋"/>
          <w:sz w:val="28"/>
          <w:szCs w:val="28"/>
          <w:u w:val="single"/>
        </w:rPr>
        <w:t xml:space="preserve">                        </w:t>
      </w:r>
    </w:p>
    <w:p w14:paraId="32E2B4CD">
      <w:pPr>
        <w:spacing w:line="560" w:lineRule="exact"/>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14:paraId="7BAE9731">
      <w:pPr>
        <w:spacing w:line="560" w:lineRule="exact"/>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26D21DD4">
      <w:pPr>
        <w:spacing w:line="560" w:lineRule="exact"/>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470A92DC">
      <w:pPr>
        <w:spacing w:line="56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（响应方名称）的法定代表人。</w:t>
      </w:r>
    </w:p>
    <w:p w14:paraId="45C497C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6998D5E1">
      <w:pPr>
        <w:spacing w:line="560" w:lineRule="exact"/>
        <w:rPr>
          <w:rFonts w:ascii="仿宋" w:hAnsi="仿宋" w:eastAsia="仿宋" w:cs="仿宋"/>
          <w:sz w:val="28"/>
          <w:szCs w:val="28"/>
        </w:rPr>
      </w:pPr>
      <w:r>
        <w:rPr>
          <w:rFonts w:hint="eastAsia" w:ascii="仿宋" w:hAnsi="仿宋" w:eastAsia="仿宋" w:cs="仿宋"/>
          <w:sz w:val="28"/>
          <w:szCs w:val="28"/>
        </w:rPr>
        <w:t>附法人身份证明：</w:t>
      </w:r>
    </w:p>
    <w:p w14:paraId="188B6D23">
      <w:pPr>
        <w:rPr>
          <w:rFonts w:ascii="宋体" w:hAnsi="宋体"/>
          <w:szCs w:val="21"/>
        </w:rPr>
      </w:pPr>
    </w:p>
    <w:p w14:paraId="2380D872">
      <w:pPr>
        <w:pStyle w:val="7"/>
        <w:rPr>
          <w:rFonts w:ascii="宋体" w:hAnsi="宋体"/>
          <w:szCs w:val="21"/>
        </w:rPr>
      </w:pPr>
    </w:p>
    <w:p w14:paraId="1A2D27C2">
      <w:pPr>
        <w:rPr>
          <w:rFonts w:ascii="宋体" w:hAnsi="宋体"/>
          <w:szCs w:val="21"/>
        </w:rPr>
      </w:pPr>
    </w:p>
    <w:p w14:paraId="45379F17">
      <w:pPr>
        <w:pStyle w:val="7"/>
        <w:rPr>
          <w:rFonts w:ascii="宋体" w:hAnsi="宋体"/>
          <w:szCs w:val="21"/>
        </w:rPr>
      </w:pPr>
    </w:p>
    <w:p w14:paraId="2D1ADF2F">
      <w:pPr>
        <w:rPr>
          <w:rFonts w:ascii="宋体" w:hAnsi="宋体"/>
          <w:szCs w:val="21"/>
        </w:rPr>
      </w:pPr>
    </w:p>
    <w:p w14:paraId="02D42B28">
      <w:pPr>
        <w:pStyle w:val="7"/>
        <w:rPr>
          <w:rFonts w:ascii="宋体" w:hAnsi="宋体"/>
          <w:szCs w:val="21"/>
        </w:rPr>
      </w:pPr>
    </w:p>
    <w:p w14:paraId="09105737">
      <w:pPr>
        <w:rPr>
          <w:rFonts w:ascii="宋体" w:hAnsi="宋体"/>
          <w:szCs w:val="21"/>
        </w:rPr>
      </w:pPr>
    </w:p>
    <w:p w14:paraId="6881A590">
      <w:pPr>
        <w:pStyle w:val="7"/>
        <w:rPr>
          <w:rFonts w:ascii="宋体" w:hAnsi="宋体"/>
          <w:szCs w:val="21"/>
        </w:rPr>
      </w:pPr>
    </w:p>
    <w:p w14:paraId="2F8FBF70"/>
    <w:p w14:paraId="41200BCB">
      <w:pPr>
        <w:spacing w:line="440" w:lineRule="exact"/>
        <w:rPr>
          <w:rFonts w:ascii="宋体" w:hAnsi="宋体"/>
          <w:szCs w:val="21"/>
        </w:rPr>
      </w:pPr>
    </w:p>
    <w:p w14:paraId="714592F5">
      <w:pPr>
        <w:spacing w:line="560" w:lineRule="exact"/>
        <w:jc w:val="right"/>
        <w:rPr>
          <w:rFonts w:ascii="仿宋" w:hAnsi="仿宋" w:eastAsia="仿宋" w:cs="仿宋"/>
          <w:sz w:val="28"/>
          <w:szCs w:val="28"/>
        </w:rPr>
      </w:pPr>
      <w:r>
        <w:rPr>
          <w:rFonts w:hint="eastAsia" w:ascii="宋体" w:hAnsi="宋体"/>
          <w:szCs w:val="21"/>
        </w:rPr>
        <w:t xml:space="preserve">                 </w:t>
      </w:r>
      <w:r>
        <w:rPr>
          <w:rFonts w:hint="eastAsia" w:ascii="仿宋" w:hAnsi="仿宋" w:eastAsia="仿宋" w:cs="仿宋"/>
          <w:sz w:val="28"/>
          <w:szCs w:val="28"/>
        </w:rPr>
        <w:t xml:space="preserve">         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4B71229">
      <w:pPr>
        <w:rPr>
          <w:rFonts w:ascii="仿宋_GB2312" w:hAnsi="宋体" w:eastAsia="仿宋_GB2312"/>
          <w:sz w:val="36"/>
          <w:szCs w:val="36"/>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14:paraId="4DE1A8FB">
      <w:pPr>
        <w:pStyle w:val="5"/>
        <w:ind w:firstLine="0"/>
      </w:pPr>
    </w:p>
    <w:p w14:paraId="453A88CB">
      <w:pPr>
        <w:spacing w:line="440" w:lineRule="exact"/>
        <w:rPr>
          <w:rFonts w:ascii="宋体" w:hAnsi="宋体"/>
          <w:szCs w:val="21"/>
        </w:rPr>
      </w:pPr>
      <w:bookmarkStart w:id="17" w:name="_Toc261977140"/>
      <w:bookmarkStart w:id="18" w:name="_Toc267577060"/>
    </w:p>
    <w:p w14:paraId="60C79E09">
      <w:pPr>
        <w:pStyle w:val="4"/>
        <w:numPr>
          <w:ilvl w:val="0"/>
          <w:numId w:val="4"/>
        </w:numPr>
        <w:spacing w:before="156" w:beforeLines="50" w:after="156" w:afterLines="50" w:line="440" w:lineRule="exact"/>
        <w:jc w:val="center"/>
        <w:rPr>
          <w:rFonts w:hint="eastAsia" w:ascii="仿宋_GB2312" w:hAnsi="宋体" w:eastAsia="仿宋_GB2312"/>
          <w:sz w:val="36"/>
          <w:szCs w:val="24"/>
        </w:rPr>
      </w:pPr>
      <w:r>
        <w:rPr>
          <w:rFonts w:hint="eastAsia" w:ascii="仿宋_GB2312" w:hAnsi="宋体" w:eastAsia="仿宋_GB2312"/>
          <w:sz w:val="36"/>
          <w:szCs w:val="24"/>
        </w:rPr>
        <w:t>授权委托书</w:t>
      </w:r>
      <w:bookmarkEnd w:id="17"/>
      <w:bookmarkEnd w:id="18"/>
      <w:r>
        <w:rPr>
          <w:rFonts w:hint="eastAsia" w:ascii="仿宋_GB2312" w:hAnsi="宋体" w:eastAsia="仿宋_GB2312"/>
          <w:sz w:val="36"/>
          <w:szCs w:val="24"/>
        </w:rPr>
        <w:t>（如有）</w:t>
      </w:r>
    </w:p>
    <w:p w14:paraId="10F1676E">
      <w:pPr>
        <w:pStyle w:val="5"/>
        <w:numPr>
          <w:ilvl w:val="0"/>
          <w:numId w:val="0"/>
        </w:numPr>
      </w:pPr>
    </w:p>
    <w:p w14:paraId="0DCC3538">
      <w:pPr>
        <w:spacing w:line="640" w:lineRule="exact"/>
        <w:ind w:firstLine="560" w:firstLineChars="200"/>
        <w:rPr>
          <w:rFonts w:ascii="仿宋_GB2312" w:eastAsia="仿宋_GB2312"/>
          <w:sz w:val="28"/>
          <w:szCs w:val="28"/>
        </w:rPr>
      </w:pPr>
      <w:r>
        <w:rPr>
          <w:rFonts w:hint="eastAsia" w:ascii="仿宋_GB2312" w:eastAsia="仿宋_GB2312"/>
          <w:sz w:val="28"/>
          <w:szCs w:val="28"/>
        </w:rPr>
        <w:t>本人</w:t>
      </w:r>
      <w:r>
        <w:rPr>
          <w:rFonts w:ascii="仿宋_GB2312" w:eastAsia="仿宋_GB2312"/>
          <w:sz w:val="28"/>
          <w:szCs w:val="28"/>
          <w:u w:val="single"/>
        </w:rPr>
        <w:t xml:space="preserve">    </w:t>
      </w:r>
      <w:r>
        <w:rPr>
          <w:rFonts w:hint="eastAsia" w:ascii="仿宋_GB2312" w:eastAsia="仿宋_GB2312"/>
          <w:sz w:val="28"/>
          <w:szCs w:val="28"/>
        </w:rPr>
        <w:t>系</w:t>
      </w:r>
      <w:r>
        <w:rPr>
          <w:rFonts w:ascii="仿宋_GB2312" w:eastAsia="仿宋_GB2312"/>
          <w:sz w:val="28"/>
          <w:szCs w:val="28"/>
          <w:u w:val="single"/>
        </w:rPr>
        <w:t xml:space="preserve">    </w:t>
      </w:r>
      <w:r>
        <w:rPr>
          <w:rFonts w:hint="eastAsia" w:ascii="仿宋_GB2312" w:eastAsia="仿宋_GB2312"/>
          <w:sz w:val="28"/>
          <w:szCs w:val="28"/>
        </w:rPr>
        <w:t>的法定代表人，现委托</w:t>
      </w:r>
      <w:r>
        <w:rPr>
          <w:rFonts w:ascii="仿宋_GB2312" w:eastAsia="仿宋_GB2312"/>
          <w:sz w:val="28"/>
          <w:szCs w:val="28"/>
          <w:u w:val="single"/>
        </w:rPr>
        <w:t xml:space="preserve">    </w:t>
      </w:r>
      <w:r>
        <w:rPr>
          <w:rFonts w:hint="eastAsia" w:ascii="仿宋_GB2312" w:eastAsia="仿宋_GB2312"/>
          <w:sz w:val="28"/>
          <w:szCs w:val="28"/>
        </w:rPr>
        <w:t>为我方代理人。该代理人根据授权</w:t>
      </w:r>
      <w:r>
        <w:rPr>
          <w:rFonts w:ascii="仿宋_GB2312" w:eastAsia="仿宋_GB2312"/>
          <w:sz w:val="28"/>
          <w:szCs w:val="28"/>
        </w:rPr>
        <w:t>,</w:t>
      </w:r>
      <w:r>
        <w:rPr>
          <w:rFonts w:ascii="仿宋_GB2312" w:eastAsia="仿宋_GB2312"/>
          <w:sz w:val="28"/>
          <w:szCs w:val="28"/>
          <w:u w:val="single"/>
        </w:rPr>
        <w:t xml:space="preserve">        </w:t>
      </w:r>
      <w:r>
        <w:rPr>
          <w:rFonts w:hint="eastAsia" w:ascii="仿宋_GB2312" w:eastAsia="仿宋_GB2312"/>
          <w:sz w:val="28"/>
          <w:szCs w:val="28"/>
        </w:rPr>
        <w:t>项目中，以我方名义签订合同协议书以及执行一切与此有关的事项，其法律后果由我方承担。（附法定代表人及委托代理人身份复印件）</w:t>
      </w:r>
    </w:p>
    <w:p w14:paraId="0AB9BE16">
      <w:pPr>
        <w:spacing w:line="400" w:lineRule="exact"/>
        <w:rPr>
          <w:rFonts w:ascii="仿宋_GB2312" w:eastAsia="仿宋_GB2312"/>
          <w:sz w:val="28"/>
          <w:szCs w:val="28"/>
        </w:rPr>
      </w:pPr>
    </w:p>
    <w:p w14:paraId="1FC289C2">
      <w:pPr>
        <w:spacing w:line="640" w:lineRule="exact"/>
        <w:ind w:firstLine="560" w:firstLineChars="200"/>
        <w:rPr>
          <w:rFonts w:ascii="仿宋_GB2312" w:eastAsia="仿宋_GB2312"/>
          <w:sz w:val="28"/>
          <w:szCs w:val="28"/>
        </w:rPr>
      </w:pPr>
      <w:r>
        <w:rPr>
          <w:rFonts w:hint="eastAsia" w:ascii="仿宋_GB2312" w:eastAsia="仿宋_GB2312"/>
          <w:sz w:val="28"/>
          <w:szCs w:val="28"/>
        </w:rPr>
        <w:t>代理人无转委托权。</w:t>
      </w:r>
      <w:r>
        <w:rPr>
          <w:rFonts w:ascii="仿宋_GB2312" w:eastAsia="仿宋_GB2312"/>
          <w:sz w:val="28"/>
          <w:szCs w:val="28"/>
        </w:rPr>
        <w:t xml:space="preserve"> </w:t>
      </w:r>
    </w:p>
    <w:p w14:paraId="47BFD344">
      <w:pPr>
        <w:spacing w:line="640" w:lineRule="exact"/>
        <w:ind w:right="480" w:firstLine="3220" w:firstLineChars="1150"/>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投标人名称：              （盖章）</w:t>
      </w:r>
    </w:p>
    <w:p w14:paraId="3FCB27C3">
      <w:pPr>
        <w:spacing w:line="640" w:lineRule="exact"/>
        <w:ind w:right="720" w:firstLine="3220" w:firstLineChars="1150"/>
        <w:rPr>
          <w:rFonts w:ascii="仿宋_GB2312" w:eastAsia="仿宋_GB2312"/>
          <w:sz w:val="28"/>
          <w:szCs w:val="28"/>
        </w:rPr>
      </w:pPr>
      <w:r>
        <w:rPr>
          <w:rFonts w:hint="eastAsia" w:ascii="仿宋_GB2312" w:eastAsia="仿宋_GB2312"/>
          <w:sz w:val="28"/>
          <w:szCs w:val="28"/>
        </w:rPr>
        <w:t>法定代表人：</w:t>
      </w:r>
      <w:r>
        <w:rPr>
          <w:rFonts w:ascii="仿宋" w:hAnsi="仿宋" w:eastAsia="仿宋"/>
          <w:color w:val="000000"/>
          <w:sz w:val="28"/>
        </w:rPr>
        <w:t>（签字或盖章）</w:t>
      </w:r>
    </w:p>
    <w:p w14:paraId="4458AED4">
      <w:pPr>
        <w:spacing w:line="640" w:lineRule="exact"/>
        <w:ind w:right="720" w:firstLine="3220" w:firstLineChars="1150"/>
        <w:rPr>
          <w:rFonts w:ascii="仿宋_GB2312" w:eastAsia="仿宋_GB2312"/>
          <w:sz w:val="28"/>
          <w:szCs w:val="28"/>
        </w:rPr>
      </w:pPr>
      <w:r>
        <w:rPr>
          <w:rFonts w:hint="eastAsia" w:ascii="仿宋_GB2312" w:eastAsia="仿宋_GB2312"/>
          <w:sz w:val="28"/>
          <w:szCs w:val="28"/>
        </w:rPr>
        <w:t>委托代理人：</w:t>
      </w:r>
      <w:r>
        <w:rPr>
          <w:rFonts w:ascii="仿宋" w:hAnsi="仿宋" w:eastAsia="仿宋"/>
          <w:color w:val="000000"/>
          <w:sz w:val="28"/>
        </w:rPr>
        <w:t>（签字或盖章）</w:t>
      </w:r>
    </w:p>
    <w:p w14:paraId="02DE34AC">
      <w:pPr>
        <w:pStyle w:val="42"/>
        <w:spacing w:before="0" w:after="0" w:line="640" w:lineRule="exact"/>
        <w:ind w:firstLine="5600" w:firstLineChars="2000"/>
        <w:jc w:val="both"/>
        <w:rPr>
          <w:rFonts w:hint="eastAsia" w:ascii="仿宋_GB2312" w:eastAsia="仿宋_GB2312"/>
          <w:b w:val="0"/>
          <w:sz w:val="28"/>
          <w:szCs w:val="28"/>
        </w:rPr>
      </w:pPr>
      <w:r>
        <w:rPr>
          <w:rFonts w:hint="eastAsia" w:ascii="仿宋_GB2312" w:eastAsia="仿宋_GB2312"/>
          <w:b w:val="0"/>
          <w:sz w:val="28"/>
          <w:szCs w:val="28"/>
        </w:rPr>
        <w:t>年</w:t>
      </w:r>
      <w:r>
        <w:rPr>
          <w:rFonts w:ascii="仿宋_GB2312" w:eastAsia="仿宋_GB2312"/>
          <w:b w:val="0"/>
          <w:sz w:val="28"/>
          <w:szCs w:val="28"/>
        </w:rPr>
        <w:t xml:space="preserve">   </w:t>
      </w:r>
      <w:r>
        <w:rPr>
          <w:rFonts w:hint="eastAsia" w:ascii="仿宋_GB2312" w:eastAsia="仿宋_GB2312"/>
          <w:b w:val="0"/>
          <w:sz w:val="28"/>
          <w:szCs w:val="28"/>
        </w:rPr>
        <w:t>月</w:t>
      </w:r>
      <w:r>
        <w:rPr>
          <w:rFonts w:ascii="仿宋_GB2312" w:eastAsia="仿宋_GB2312"/>
          <w:b w:val="0"/>
          <w:sz w:val="28"/>
          <w:szCs w:val="28"/>
        </w:rPr>
        <w:t xml:space="preserve">   </w:t>
      </w:r>
      <w:r>
        <w:rPr>
          <w:rFonts w:hint="eastAsia" w:ascii="仿宋_GB2312" w:eastAsia="仿宋_GB2312"/>
          <w:b w:val="0"/>
          <w:sz w:val="28"/>
          <w:szCs w:val="28"/>
        </w:rPr>
        <w:t>日</w:t>
      </w:r>
    </w:p>
    <w:p w14:paraId="3DC571F0">
      <w:pPr>
        <w:rPr>
          <w:rFonts w:hint="eastAsia" w:ascii="仿宋_GB2312" w:eastAsia="仿宋_GB2312"/>
          <w:b w:val="0"/>
          <w:sz w:val="28"/>
          <w:szCs w:val="28"/>
        </w:rPr>
      </w:pPr>
    </w:p>
    <w:p w14:paraId="1D27CDCE">
      <w:pPr>
        <w:pStyle w:val="7"/>
        <w:rPr>
          <w:rFonts w:hint="eastAsia" w:ascii="仿宋_GB2312" w:eastAsia="仿宋_GB2312"/>
          <w:b w:val="0"/>
          <w:sz w:val="28"/>
          <w:szCs w:val="28"/>
        </w:rPr>
      </w:pPr>
    </w:p>
    <w:p w14:paraId="7570F7AA">
      <w:pPr>
        <w:rPr>
          <w:rFonts w:hint="eastAsia" w:ascii="仿宋_GB2312" w:eastAsia="仿宋_GB2312"/>
          <w:b w:val="0"/>
          <w:sz w:val="28"/>
          <w:szCs w:val="28"/>
        </w:rPr>
      </w:pPr>
    </w:p>
    <w:p w14:paraId="2C126912">
      <w:pPr>
        <w:pStyle w:val="7"/>
        <w:rPr>
          <w:rFonts w:hint="eastAsia" w:ascii="仿宋_GB2312" w:eastAsia="仿宋_GB2312"/>
          <w:b w:val="0"/>
          <w:sz w:val="28"/>
          <w:szCs w:val="28"/>
        </w:rPr>
      </w:pPr>
    </w:p>
    <w:p w14:paraId="63993EDD">
      <w:pPr>
        <w:rPr>
          <w:rFonts w:hint="eastAsia" w:ascii="仿宋_GB2312" w:eastAsia="仿宋_GB2312"/>
          <w:b w:val="0"/>
          <w:sz w:val="28"/>
          <w:szCs w:val="28"/>
        </w:rPr>
      </w:pPr>
    </w:p>
    <w:p w14:paraId="20E13991">
      <w:pPr>
        <w:pStyle w:val="7"/>
        <w:rPr>
          <w:rFonts w:hint="eastAsia" w:ascii="仿宋_GB2312" w:eastAsia="仿宋_GB2312"/>
          <w:b w:val="0"/>
          <w:sz w:val="28"/>
          <w:szCs w:val="28"/>
        </w:rPr>
      </w:pPr>
    </w:p>
    <w:p w14:paraId="5463E5B9">
      <w:pPr>
        <w:rPr>
          <w:rFonts w:hint="eastAsia" w:ascii="仿宋_GB2312" w:eastAsia="仿宋_GB2312"/>
          <w:b w:val="0"/>
          <w:sz w:val="28"/>
          <w:szCs w:val="28"/>
        </w:rPr>
      </w:pPr>
    </w:p>
    <w:p w14:paraId="62642E48">
      <w:pPr>
        <w:pStyle w:val="7"/>
        <w:rPr>
          <w:rFonts w:hint="eastAsia" w:ascii="仿宋_GB2312" w:eastAsia="仿宋_GB2312"/>
          <w:b w:val="0"/>
          <w:sz w:val="28"/>
          <w:szCs w:val="28"/>
        </w:rPr>
      </w:pPr>
    </w:p>
    <w:p w14:paraId="74BCAB2D"/>
    <w:p w14:paraId="255D8D77">
      <w:pPr>
        <w:keepNext/>
        <w:keepLines/>
        <w:snapToGrid w:val="0"/>
        <w:spacing w:before="260" w:beforeAutospacing="0" w:after="260" w:afterAutospacing="0"/>
        <w:jc w:val="center"/>
        <w:outlineLvl w:val="1"/>
        <w:rPr>
          <w:rFonts w:hint="eastAsia" w:ascii="Times New Roman" w:hAnsi="Times New Roman" w:eastAsia="宋体" w:cs="Times New Roman"/>
          <w:b/>
          <w:bCs w:val="0"/>
          <w:kern w:val="44"/>
          <w:sz w:val="44"/>
          <w:szCs w:val="24"/>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19" w:name="_Toc30447"/>
      <w:bookmarkStart w:id="20" w:name="_Toc120974428"/>
    </w:p>
    <w:p w14:paraId="627B8597">
      <w:pPr>
        <w:keepNext/>
        <w:keepLines/>
        <w:snapToGrid w:val="0"/>
        <w:spacing w:before="260" w:beforeAutospacing="0" w:after="260" w:afterAutospacing="0"/>
        <w:jc w:val="center"/>
        <w:outlineLvl w:val="1"/>
        <w:rPr>
          <w:rFonts w:hint="default" w:ascii="Times New Roman" w:hAnsi="Times New Roman" w:eastAsia="宋体" w:cs="Times New Roman"/>
          <w:b/>
          <w:bCs w:val="0"/>
          <w:kern w:val="44"/>
          <w:sz w:val="44"/>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cs="Times New Roman"/>
          <w:b/>
          <w:bCs w:val="0"/>
          <w:kern w:val="44"/>
          <w:sz w:val="44"/>
          <w:szCs w:val="24"/>
          <w:lang w:val="en-US" w:eastAsia="zh-CN" w:bidi="ar-SA"/>
        </w:rPr>
        <w:t>六</w:t>
      </w:r>
      <w:r>
        <w:rPr>
          <w:rFonts w:hint="eastAsia" w:ascii="Times New Roman" w:hAnsi="Times New Roman" w:eastAsia="宋体" w:cs="Times New Roman"/>
          <w:b/>
          <w:bCs w:val="0"/>
          <w:kern w:val="44"/>
          <w:sz w:val="44"/>
          <w:szCs w:val="24"/>
          <w:lang w:val="en-US" w:eastAsia="zh-CN" w:bidi="ar-SA"/>
        </w:rPr>
        <w:t>、</w:t>
      </w:r>
      <w:r>
        <w:rPr>
          <w:rFonts w:hint="eastAsia" w:cs="Times New Roman"/>
          <w:b/>
          <w:bCs w:val="0"/>
          <w:kern w:val="44"/>
          <w:sz w:val="44"/>
          <w:szCs w:val="24"/>
          <w:lang w:val="en-US" w:eastAsia="zh-CN" w:bidi="ar-SA"/>
        </w:rPr>
        <w:t>技术服务方案</w:t>
      </w:r>
    </w:p>
    <w:p w14:paraId="7664EF50">
      <w:pPr>
        <w:keepNext/>
        <w:keepLines/>
        <w:snapToGrid w:val="0"/>
        <w:spacing w:before="260" w:beforeAutospacing="0" w:after="260" w:afterAutospacing="0"/>
        <w:jc w:val="center"/>
        <w:outlineLvl w:val="1"/>
        <w:rPr>
          <w:rFonts w:hint="eastAsia" w:ascii="Times New Roman" w:hAnsi="Times New Roman" w:eastAsia="宋体" w:cs="Times New Roman"/>
          <w:b/>
          <w:bCs w:val="0"/>
          <w:kern w:val="44"/>
          <w:sz w:val="44"/>
          <w:szCs w:val="24"/>
          <w:lang w:val="en-US" w:eastAsia="zh-CN" w:bidi="ar-SA"/>
        </w:rPr>
      </w:pPr>
      <w:r>
        <w:rPr>
          <w:rFonts w:hint="eastAsia" w:cs="Times New Roman"/>
          <w:b/>
          <w:bCs w:val="0"/>
          <w:kern w:val="44"/>
          <w:sz w:val="44"/>
          <w:szCs w:val="24"/>
          <w:lang w:val="en-US" w:eastAsia="zh-CN" w:bidi="ar-SA"/>
        </w:rPr>
        <w:t>七</w:t>
      </w:r>
      <w:r>
        <w:rPr>
          <w:rFonts w:hint="eastAsia" w:ascii="Times New Roman" w:hAnsi="Times New Roman" w:eastAsia="宋体" w:cs="Times New Roman"/>
          <w:b/>
          <w:bCs w:val="0"/>
          <w:kern w:val="44"/>
          <w:sz w:val="44"/>
          <w:szCs w:val="24"/>
          <w:lang w:val="en-US" w:eastAsia="zh-CN" w:bidi="ar-SA"/>
        </w:rPr>
        <w:t>、其他附件资料</w:t>
      </w:r>
      <w:bookmarkEnd w:id="19"/>
      <w:bookmarkEnd w:id="20"/>
    </w:p>
    <w:p w14:paraId="3980CB11">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jc w:val="both"/>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1、国家企业信用信息公示系统（</w:t>
      </w:r>
      <w:r>
        <w:rPr>
          <w:rFonts w:hint="eastAsia" w:ascii="仿宋_GB2312" w:hAnsi="Times New Roman" w:eastAsia="仿宋_GB2312" w:cs="Times New Roman"/>
          <w:kern w:val="2"/>
          <w:sz w:val="28"/>
          <w:szCs w:val="28"/>
          <w:lang w:val="en-US" w:eastAsia="zh-CN" w:bidi="ar-SA"/>
        </w:rPr>
        <w:fldChar w:fldCharType="begin"/>
      </w:r>
      <w:r>
        <w:rPr>
          <w:rFonts w:hint="eastAsia" w:ascii="仿宋_GB2312" w:hAnsi="Times New Roman" w:eastAsia="仿宋_GB2312" w:cs="Times New Roman"/>
          <w:kern w:val="2"/>
          <w:sz w:val="28"/>
          <w:szCs w:val="28"/>
          <w:lang w:val="en-US" w:eastAsia="zh-CN" w:bidi="ar-SA"/>
        </w:rPr>
        <w:instrText xml:space="preserve"> HYPERLINK "http://www.gsxt.gov.cn/" </w:instrText>
      </w:r>
      <w:r>
        <w:rPr>
          <w:rFonts w:hint="eastAsia" w:ascii="仿宋_GB2312" w:hAnsi="Times New Roman" w:eastAsia="仿宋_GB2312" w:cs="Times New Roman"/>
          <w:kern w:val="2"/>
          <w:sz w:val="28"/>
          <w:szCs w:val="28"/>
          <w:lang w:val="en-US" w:eastAsia="zh-CN" w:bidi="ar-SA"/>
        </w:rPr>
        <w:fldChar w:fldCharType="separate"/>
      </w:r>
      <w:r>
        <w:rPr>
          <w:rFonts w:hint="eastAsia" w:ascii="仿宋_GB2312" w:hAnsi="Times New Roman" w:eastAsia="仿宋_GB2312" w:cs="Times New Roman"/>
          <w:kern w:val="2"/>
          <w:sz w:val="28"/>
          <w:szCs w:val="28"/>
          <w:lang w:val="en-US" w:eastAsia="zh-CN" w:bidi="ar-SA"/>
        </w:rPr>
        <w:t>http://www.gsxt.gov.cn/</w:t>
      </w:r>
      <w:r>
        <w:rPr>
          <w:rFonts w:hint="eastAsia"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）中查询的是否被列入严重违法失信企业名</w:t>
      </w:r>
      <w:bookmarkStart w:id="21" w:name="_GoBack"/>
      <w:bookmarkEnd w:id="21"/>
      <w:r>
        <w:rPr>
          <w:rFonts w:hint="eastAsia" w:ascii="仿宋_GB2312" w:hAnsi="Times New Roman" w:eastAsia="仿宋_GB2312" w:cs="Times New Roman"/>
          <w:kern w:val="2"/>
          <w:sz w:val="28"/>
          <w:szCs w:val="28"/>
          <w:lang w:val="en-US" w:eastAsia="zh-CN" w:bidi="ar-SA"/>
        </w:rPr>
        <w:t>单的网页截图，如图：</w:t>
      </w:r>
    </w:p>
    <w:p w14:paraId="2473077C">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jc w:val="both"/>
        <w:textAlignment w:val="auto"/>
        <w:rPr>
          <w:rFonts w:hint="eastAsia" w:ascii="仿宋" w:hAnsi="仿宋" w:eastAsia="仿宋" w:cs="仿宋"/>
          <w:color w:val="auto"/>
          <w:sz w:val="28"/>
          <w:szCs w:val="28"/>
          <w:lang w:val="en-US" w:eastAsia="zh-CN"/>
        </w:rPr>
      </w:pPr>
    </w:p>
    <w:p w14:paraId="4EB58F24">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560" w:firstLineChars="200"/>
        <w:jc w:val="both"/>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2、在“信用中国”网站（</w:t>
      </w:r>
      <w:r>
        <w:rPr>
          <w:rFonts w:hint="eastAsia" w:ascii="仿宋_GB2312" w:hAnsi="Times New Roman" w:eastAsia="仿宋_GB2312" w:cs="Times New Roman"/>
          <w:kern w:val="2"/>
          <w:sz w:val="28"/>
          <w:szCs w:val="28"/>
          <w:lang w:val="zh-CN" w:eastAsia="zh-CN" w:bidi="ar-SA"/>
        </w:rPr>
        <w:fldChar w:fldCharType="begin"/>
      </w:r>
      <w:r>
        <w:rPr>
          <w:rFonts w:hint="eastAsia" w:ascii="仿宋_GB2312" w:hAnsi="Times New Roman" w:eastAsia="仿宋_GB2312" w:cs="Times New Roman"/>
          <w:kern w:val="2"/>
          <w:sz w:val="28"/>
          <w:szCs w:val="28"/>
          <w:lang w:val="zh-CN" w:eastAsia="zh-CN" w:bidi="ar-SA"/>
        </w:rPr>
        <w:instrText xml:space="preserve"> HYPERLINK "https://www.creditchina.gov.cn/" </w:instrText>
      </w:r>
      <w:r>
        <w:rPr>
          <w:rFonts w:hint="eastAsia" w:ascii="仿宋_GB2312" w:hAnsi="Times New Roman" w:eastAsia="仿宋_GB2312" w:cs="Times New Roman"/>
          <w:kern w:val="2"/>
          <w:sz w:val="28"/>
          <w:szCs w:val="28"/>
          <w:lang w:val="zh-CN" w:eastAsia="zh-CN" w:bidi="ar-SA"/>
        </w:rPr>
        <w:fldChar w:fldCharType="separate"/>
      </w:r>
      <w:r>
        <w:rPr>
          <w:rFonts w:hint="eastAsia" w:ascii="仿宋_GB2312" w:hAnsi="Times New Roman" w:eastAsia="仿宋_GB2312" w:cs="Times New Roman"/>
          <w:kern w:val="2"/>
          <w:sz w:val="28"/>
          <w:szCs w:val="28"/>
          <w:lang w:val="zh-CN" w:eastAsia="zh-CN" w:bidi="ar-SA"/>
        </w:rPr>
        <w:t>https://www.creditchina.gov.cn/</w:t>
      </w:r>
      <w:r>
        <w:rPr>
          <w:rFonts w:hint="eastAsia" w:ascii="仿宋_GB2312" w:hAnsi="Times New Roman" w:eastAsia="仿宋_GB2312" w:cs="Times New Roman"/>
          <w:kern w:val="2"/>
          <w:sz w:val="28"/>
          <w:szCs w:val="28"/>
          <w:lang w:val="zh-CN" w:eastAsia="zh-CN" w:bidi="ar-SA"/>
        </w:rPr>
        <w:fldChar w:fldCharType="end"/>
      </w:r>
      <w:r>
        <w:rPr>
          <w:rFonts w:hint="eastAsia" w:ascii="仿宋_GB2312" w:hAnsi="Times New Roman" w:eastAsia="仿宋_GB2312" w:cs="Times New Roman"/>
          <w:kern w:val="2"/>
          <w:sz w:val="28"/>
          <w:szCs w:val="28"/>
          <w:lang w:val="en-US" w:eastAsia="zh-CN" w:bidi="ar-SA"/>
        </w:rPr>
        <w:t>）中查询的是否被列入失信被执行人名单的网页截图，如图：</w:t>
      </w:r>
    </w:p>
    <w:p w14:paraId="25218CED">
      <w:pPr>
        <w:pStyle w:val="18"/>
        <w:numPr>
          <w:ilvl w:val="0"/>
          <w:numId w:val="0"/>
        </w:numPr>
        <w:spacing w:before="0" w:beforeAutospacing="0" w:after="0" w:afterAutospacing="0"/>
        <w:ind w:leftChars="200"/>
        <w:rPr>
          <w:rFonts w:hint="eastAsia"/>
          <w:color w:val="auto"/>
          <w:lang w:eastAsia="zh-CN"/>
        </w:rPr>
      </w:pPr>
    </w:p>
    <w:p w14:paraId="2DBA87FD">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560" w:firstLineChars="200"/>
        <w:jc w:val="left"/>
        <w:textAlignment w:val="auto"/>
        <w:rPr>
          <w:rFonts w:hint="eastAsia" w:ascii="仿宋_GB2312" w:hAnsi="Times New Roman" w:eastAsia="仿宋_GB2312" w:cs="Times New Roman"/>
          <w:snapToGrid/>
          <w:color w:val="auto"/>
          <w:kern w:val="2"/>
          <w:sz w:val="28"/>
          <w:szCs w:val="28"/>
          <w:lang w:val="en-US" w:eastAsia="zh-CN" w:bidi="ar-SA"/>
        </w:rPr>
      </w:pPr>
      <w:r>
        <w:rPr>
          <w:rFonts w:hint="eastAsia" w:ascii="仿宋_GB2312" w:hAnsi="Times New Roman" w:eastAsia="仿宋_GB2312" w:cs="Times New Roman"/>
          <w:snapToGrid/>
          <w:color w:val="auto"/>
          <w:kern w:val="2"/>
          <w:sz w:val="28"/>
          <w:szCs w:val="28"/>
          <w:lang w:val="en-US" w:eastAsia="zh-CN" w:bidi="ar-SA"/>
        </w:rPr>
        <w:t>3、在中国裁判文书网（</w:t>
      </w:r>
      <w:r>
        <w:rPr>
          <w:rFonts w:hint="eastAsia" w:ascii="仿宋_GB2312" w:hAnsi="Times New Roman" w:eastAsia="仿宋_GB2312" w:cs="Times New Roman"/>
          <w:snapToGrid/>
          <w:color w:val="auto"/>
          <w:kern w:val="2"/>
          <w:sz w:val="28"/>
          <w:szCs w:val="28"/>
          <w:lang w:val="en-US" w:eastAsia="zh-CN" w:bidi="ar-SA"/>
        </w:rPr>
        <w:fldChar w:fldCharType="begin"/>
      </w:r>
      <w:r>
        <w:rPr>
          <w:rFonts w:hint="eastAsia" w:ascii="仿宋_GB2312" w:hAnsi="Times New Roman" w:eastAsia="仿宋_GB2312" w:cs="Times New Roman"/>
          <w:snapToGrid/>
          <w:color w:val="auto"/>
          <w:kern w:val="2"/>
          <w:sz w:val="28"/>
          <w:szCs w:val="28"/>
          <w:lang w:val="en-US" w:eastAsia="zh-CN" w:bidi="ar-SA"/>
        </w:rPr>
        <w:instrText xml:space="preserve"> HYPERLINK "https://wenshu.court.gov.cn/" </w:instrText>
      </w:r>
      <w:r>
        <w:rPr>
          <w:rFonts w:hint="eastAsia" w:ascii="仿宋_GB2312" w:hAnsi="Times New Roman" w:eastAsia="仿宋_GB2312" w:cs="Times New Roman"/>
          <w:snapToGrid/>
          <w:color w:val="auto"/>
          <w:kern w:val="2"/>
          <w:sz w:val="28"/>
          <w:szCs w:val="28"/>
          <w:lang w:val="en-US" w:eastAsia="zh-CN" w:bidi="ar-SA"/>
        </w:rPr>
        <w:fldChar w:fldCharType="separate"/>
      </w:r>
      <w:r>
        <w:rPr>
          <w:rFonts w:hint="eastAsia" w:ascii="仿宋_GB2312" w:hAnsi="Times New Roman" w:eastAsia="仿宋_GB2312" w:cs="Times New Roman"/>
          <w:snapToGrid/>
          <w:color w:val="auto"/>
          <w:kern w:val="2"/>
          <w:sz w:val="28"/>
          <w:szCs w:val="28"/>
          <w:lang w:val="en-US" w:eastAsia="zh-CN" w:bidi="ar-SA"/>
        </w:rPr>
        <w:t>https://wenshu.court.gov.cn/</w:t>
      </w:r>
      <w:r>
        <w:rPr>
          <w:rFonts w:hint="eastAsia" w:ascii="仿宋_GB2312" w:hAnsi="Times New Roman" w:eastAsia="仿宋_GB2312" w:cs="Times New Roman"/>
          <w:snapToGrid/>
          <w:color w:val="auto"/>
          <w:kern w:val="2"/>
          <w:sz w:val="28"/>
          <w:szCs w:val="28"/>
          <w:lang w:val="en-US" w:eastAsia="zh-CN" w:bidi="ar-SA"/>
        </w:rPr>
        <w:fldChar w:fldCharType="end"/>
      </w:r>
      <w:r>
        <w:rPr>
          <w:rFonts w:hint="eastAsia" w:ascii="仿宋_GB2312" w:hAnsi="Times New Roman" w:eastAsia="仿宋_GB2312" w:cs="Times New Roman"/>
          <w:snapToGrid/>
          <w:color w:val="auto"/>
          <w:kern w:val="2"/>
          <w:sz w:val="28"/>
          <w:szCs w:val="28"/>
          <w:lang w:val="en-US" w:eastAsia="zh-CN" w:bidi="ar-SA"/>
        </w:rPr>
        <w:t>）查询供应商、供应商的法定代表人、委托代理人（如有）的网页截图，如图：</w:t>
      </w:r>
    </w:p>
    <w:p w14:paraId="076838B0">
      <w:pPr>
        <w:pStyle w:val="18"/>
        <w:keepNext w:val="0"/>
        <w:keepLines w:val="0"/>
        <w:pageBreakBefore w:val="0"/>
        <w:widowControl/>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eastAsia" w:ascii="仿宋" w:hAnsi="仿宋" w:eastAsia="仿宋" w:cs="仿宋"/>
          <w:snapToGrid/>
          <w:color w:val="auto"/>
          <w:kern w:val="2"/>
          <w:sz w:val="28"/>
          <w:szCs w:val="28"/>
          <w:lang w:val="en-US" w:eastAsia="zh-CN" w:bidi="zh-CN"/>
        </w:rPr>
      </w:pPr>
    </w:p>
    <w:p w14:paraId="772D295D">
      <w:pPr>
        <w:pStyle w:val="18"/>
        <w:keepNext w:val="0"/>
        <w:keepLines w:val="0"/>
        <w:pageBreakBefore w:val="0"/>
        <w:widowControl/>
        <w:kinsoku/>
        <w:wordWrap/>
        <w:overflowPunct/>
        <w:topLinePunct w:val="0"/>
        <w:autoSpaceDE/>
        <w:autoSpaceDN/>
        <w:bidi w:val="0"/>
        <w:adjustRightInd/>
        <w:snapToGrid/>
        <w:spacing w:before="0" w:beforeAutospacing="0" w:after="0" w:afterAutospacing="0"/>
        <w:ind w:left="0" w:firstLine="0" w:firstLineChars="0"/>
        <w:jc w:val="left"/>
        <w:textAlignment w:val="auto"/>
        <w:rPr>
          <w:rFonts w:hint="eastAsia" w:ascii="仿宋_GB2312" w:hAnsi="Times New Roman" w:eastAsia="仿宋_GB2312" w:cs="Times New Roman"/>
          <w:snapToGrid/>
          <w:color w:val="auto"/>
          <w:kern w:val="2"/>
          <w:sz w:val="28"/>
          <w:szCs w:val="28"/>
          <w:lang w:val="en-US" w:eastAsia="zh-CN" w:bidi="ar-SA"/>
        </w:rPr>
      </w:pPr>
      <w:r>
        <w:rPr>
          <w:rFonts w:hint="eastAsia" w:ascii="仿宋_GB2312" w:hAnsi="Times New Roman" w:eastAsia="仿宋_GB2312" w:cs="Times New Roman"/>
          <w:snapToGrid/>
          <w:color w:val="auto"/>
          <w:kern w:val="2"/>
          <w:sz w:val="28"/>
          <w:szCs w:val="28"/>
          <w:lang w:val="en-US" w:eastAsia="zh-CN" w:bidi="ar-SA"/>
        </w:rPr>
        <w:t>4、其他供应商需提交的其他资料。</w:t>
      </w:r>
    </w:p>
    <w:p w14:paraId="77D6D3CF">
      <w:pPr>
        <w:rPr>
          <w:rFonts w:asciiTheme="minorEastAsia" w:hAnsiTheme="minorEastAsia"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4E45">
    <w:pPr>
      <w:pStyle w:val="12"/>
      <w:pBdr>
        <w:top w:val="single" w:color="auto" w:sz="4" w:space="1"/>
      </w:pBdr>
      <w:rPr>
        <w:rFonts w:ascii="方正姚体" w:eastAsia="方正姚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5243195</wp:posOffset>
              </wp:positionH>
              <wp:positionV relativeFrom="paragraph">
                <wp:posOffset>0</wp:posOffset>
              </wp:positionV>
              <wp:extent cx="692150" cy="456565"/>
              <wp:effectExtent l="0" t="0" r="0" b="0"/>
              <wp:wrapNone/>
              <wp:docPr id="2" name="文本框 1"/>
              <wp:cNvGraphicFramePr/>
              <a:graphic xmlns:a="http://schemas.openxmlformats.org/drawingml/2006/main">
                <a:graphicData uri="http://schemas.microsoft.com/office/word/2010/wordprocessingShape">
                  <wps:wsp>
                    <wps:cNvSpPr txBox="1"/>
                    <wps:spPr>
                      <a:xfrm>
                        <a:off x="0" y="0"/>
                        <a:ext cx="692150" cy="456565"/>
                      </a:xfrm>
                      <a:prstGeom prst="rect">
                        <a:avLst/>
                      </a:prstGeom>
                      <a:noFill/>
                      <a:ln>
                        <a:noFill/>
                      </a:ln>
                    </wps:spPr>
                    <wps:txbx>
                      <w:txbxContent>
                        <w:p w14:paraId="7F37C57A">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p>
                      </w:txbxContent>
                    </wps:txbx>
                    <wps:bodyPr lIns="0" tIns="0" rIns="0" bIns="0" upright="1"/>
                  </wps:wsp>
                </a:graphicData>
              </a:graphic>
            </wp:anchor>
          </w:drawing>
        </mc:Choice>
        <mc:Fallback>
          <w:pict>
            <v:shape id="文本框 1" o:spid="_x0000_s1026" o:spt="202" type="#_x0000_t202" style="position:absolute;left:0pt;margin-left:412.85pt;margin-top:0pt;height:35.95pt;width:54.5pt;mso-position-horizontal-relative:margin;z-index:251660288;mso-width-relative:page;mso-height-relative:page;" filled="f" stroked="f" coordsize="21600,21600" o:gfxdata="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YC9hNYAAAAHAQAADwAAAAAAAAABACAAAAAiAAAAZHJzL2Rvd25yZXYueG1sUEsBAhQAFAAA&#10;AAgAh07iQHlN7pq4AQAAcQMAAA4AAAAAAAAAAQAgAAAAJQEAAGRycy9lMm9Eb2MueG1sUEsFBgAA&#10;AAAGAAYAWQEAAE8FAAAAAA==&#10;">
              <v:fill on="f" focussize="0,0"/>
              <v:stroke on="f"/>
              <v:imagedata o:title=""/>
              <o:lock v:ext="edit" aspectratio="f"/>
              <v:textbox inset="0mm,0mm,0mm,0mm">
                <w:txbxContent>
                  <w:p w14:paraId="7F37C57A">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15</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7B09">
    <w:pPr>
      <w:pStyle w:val="13"/>
      <w:pBdr>
        <w:bottom w:val="single" w:color="auto" w:sz="4" w:space="1"/>
      </w:pBdr>
      <w:tabs>
        <w:tab w:val="center" w:pos="4870"/>
        <w:tab w:val="right" w:pos="9740"/>
        <w:tab w:val="clear" w:pos="4153"/>
        <w:tab w:val="clear" w:pos="8306"/>
      </w:tabs>
      <w:jc w:val="both"/>
      <w:rPr>
        <w:rFonts w:ascii="方正姚体" w:hAnsi="宋体" w:eastAsia="方正姚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49B6E"/>
    <w:multiLevelType w:val="singleLevel"/>
    <w:tmpl w:val="97C49B6E"/>
    <w:lvl w:ilvl="0" w:tentative="0">
      <w:start w:val="2"/>
      <w:numFmt w:val="chineseCounting"/>
      <w:suff w:val="nothing"/>
      <w:lvlText w:val="（%1）"/>
      <w:lvlJc w:val="left"/>
      <w:rPr>
        <w:rFonts w:hint="eastAsia"/>
      </w:rPr>
    </w:lvl>
  </w:abstractNum>
  <w:abstractNum w:abstractNumId="1">
    <w:nsid w:val="B26BBCB4"/>
    <w:multiLevelType w:val="singleLevel"/>
    <w:tmpl w:val="B26BBCB4"/>
    <w:lvl w:ilvl="0" w:tentative="0">
      <w:start w:val="1"/>
      <w:numFmt w:val="decimal"/>
      <w:suff w:val="nothing"/>
      <w:lvlText w:val="%1、"/>
      <w:lvlJc w:val="left"/>
    </w:lvl>
  </w:abstractNum>
  <w:abstractNum w:abstractNumId="2">
    <w:nsid w:val="B27AEB87"/>
    <w:multiLevelType w:val="singleLevel"/>
    <w:tmpl w:val="B27AEB87"/>
    <w:lvl w:ilvl="0" w:tentative="0">
      <w:start w:val="5"/>
      <w:numFmt w:val="chineseCounting"/>
      <w:suff w:val="nothing"/>
      <w:lvlText w:val="%1、"/>
      <w:lvlJc w:val="left"/>
      <w:rPr>
        <w:rFonts w:hint="eastAsia"/>
      </w:rPr>
    </w:lvl>
  </w:abstractNum>
  <w:abstractNum w:abstractNumId="3">
    <w:nsid w:val="6EFFDE16"/>
    <w:multiLevelType w:val="singleLevel"/>
    <w:tmpl w:val="6EFFDE16"/>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MmI4OTg4ZGVkNmZmMDhkZjk5ZmJlODc4YjY2N2YifQ=="/>
    <w:docVar w:name="KSO_WPS_MARK_KEY" w:val="91ba5699-606c-48d9-adb3-5941d3b3ea47"/>
  </w:docVars>
  <w:rsids>
    <w:rsidRoot w:val="004D26F1"/>
    <w:rsid w:val="00001CBB"/>
    <w:rsid w:val="00004227"/>
    <w:rsid w:val="0003133D"/>
    <w:rsid w:val="0003268A"/>
    <w:rsid w:val="0004099B"/>
    <w:rsid w:val="00040D1F"/>
    <w:rsid w:val="00043BB6"/>
    <w:rsid w:val="000503EA"/>
    <w:rsid w:val="00071933"/>
    <w:rsid w:val="00073627"/>
    <w:rsid w:val="00087869"/>
    <w:rsid w:val="00091193"/>
    <w:rsid w:val="00095D44"/>
    <w:rsid w:val="000A223B"/>
    <w:rsid w:val="000A2D74"/>
    <w:rsid w:val="000A6D22"/>
    <w:rsid w:val="000B2529"/>
    <w:rsid w:val="000E7038"/>
    <w:rsid w:val="000F7F45"/>
    <w:rsid w:val="001031AA"/>
    <w:rsid w:val="00111ACC"/>
    <w:rsid w:val="00126B22"/>
    <w:rsid w:val="0012715F"/>
    <w:rsid w:val="00131060"/>
    <w:rsid w:val="0014494B"/>
    <w:rsid w:val="00150C0C"/>
    <w:rsid w:val="00176813"/>
    <w:rsid w:val="00184997"/>
    <w:rsid w:val="00197330"/>
    <w:rsid w:val="001A4916"/>
    <w:rsid w:val="001A63D2"/>
    <w:rsid w:val="001B0E78"/>
    <w:rsid w:val="001B42E4"/>
    <w:rsid w:val="001B6134"/>
    <w:rsid w:val="001B62CE"/>
    <w:rsid w:val="001C302B"/>
    <w:rsid w:val="001D64DD"/>
    <w:rsid w:val="001E2AF3"/>
    <w:rsid w:val="0020533E"/>
    <w:rsid w:val="00222758"/>
    <w:rsid w:val="00234AF1"/>
    <w:rsid w:val="00236CC4"/>
    <w:rsid w:val="00245DE1"/>
    <w:rsid w:val="0025238E"/>
    <w:rsid w:val="00266188"/>
    <w:rsid w:val="00273074"/>
    <w:rsid w:val="00275458"/>
    <w:rsid w:val="0027621B"/>
    <w:rsid w:val="00292399"/>
    <w:rsid w:val="002A0905"/>
    <w:rsid w:val="002B3805"/>
    <w:rsid w:val="002D19FE"/>
    <w:rsid w:val="002D1B37"/>
    <w:rsid w:val="002E20AE"/>
    <w:rsid w:val="002F0459"/>
    <w:rsid w:val="002F4A4E"/>
    <w:rsid w:val="00323E7E"/>
    <w:rsid w:val="003477D1"/>
    <w:rsid w:val="00353352"/>
    <w:rsid w:val="003724E1"/>
    <w:rsid w:val="00380517"/>
    <w:rsid w:val="003827C5"/>
    <w:rsid w:val="003A1080"/>
    <w:rsid w:val="003A41AC"/>
    <w:rsid w:val="003B34B1"/>
    <w:rsid w:val="003D3DB3"/>
    <w:rsid w:val="003F1866"/>
    <w:rsid w:val="003F2FE9"/>
    <w:rsid w:val="00403065"/>
    <w:rsid w:val="00405AD8"/>
    <w:rsid w:val="004111C5"/>
    <w:rsid w:val="004147D4"/>
    <w:rsid w:val="00414A3D"/>
    <w:rsid w:val="004449F5"/>
    <w:rsid w:val="0045482D"/>
    <w:rsid w:val="00466609"/>
    <w:rsid w:val="00474367"/>
    <w:rsid w:val="00485235"/>
    <w:rsid w:val="00493903"/>
    <w:rsid w:val="004A3B0D"/>
    <w:rsid w:val="004A5E26"/>
    <w:rsid w:val="004C0E3D"/>
    <w:rsid w:val="004C2AAC"/>
    <w:rsid w:val="004C2C50"/>
    <w:rsid w:val="004D202B"/>
    <w:rsid w:val="004D26F1"/>
    <w:rsid w:val="004D3DB3"/>
    <w:rsid w:val="004E141C"/>
    <w:rsid w:val="004E1A94"/>
    <w:rsid w:val="004E4AEF"/>
    <w:rsid w:val="004E7B68"/>
    <w:rsid w:val="004F0D78"/>
    <w:rsid w:val="005004A5"/>
    <w:rsid w:val="005114E0"/>
    <w:rsid w:val="00512A76"/>
    <w:rsid w:val="00517BDE"/>
    <w:rsid w:val="00532684"/>
    <w:rsid w:val="00532C2E"/>
    <w:rsid w:val="00553821"/>
    <w:rsid w:val="00556114"/>
    <w:rsid w:val="00581908"/>
    <w:rsid w:val="005901E0"/>
    <w:rsid w:val="00592B22"/>
    <w:rsid w:val="00597F46"/>
    <w:rsid w:val="005A0CB8"/>
    <w:rsid w:val="005C16DA"/>
    <w:rsid w:val="005C17CF"/>
    <w:rsid w:val="005D0560"/>
    <w:rsid w:val="005F2C3B"/>
    <w:rsid w:val="00604ACE"/>
    <w:rsid w:val="006145D7"/>
    <w:rsid w:val="0062645C"/>
    <w:rsid w:val="0063097A"/>
    <w:rsid w:val="006426B1"/>
    <w:rsid w:val="00665EAE"/>
    <w:rsid w:val="00671FBE"/>
    <w:rsid w:val="00672FA1"/>
    <w:rsid w:val="006736AC"/>
    <w:rsid w:val="006737BC"/>
    <w:rsid w:val="00684D32"/>
    <w:rsid w:val="006911B7"/>
    <w:rsid w:val="006A3998"/>
    <w:rsid w:val="006B370C"/>
    <w:rsid w:val="006B60D3"/>
    <w:rsid w:val="006C26A1"/>
    <w:rsid w:val="006C3135"/>
    <w:rsid w:val="006C50F5"/>
    <w:rsid w:val="006C713C"/>
    <w:rsid w:val="006E44B5"/>
    <w:rsid w:val="006E5299"/>
    <w:rsid w:val="006F4ABF"/>
    <w:rsid w:val="006F79FB"/>
    <w:rsid w:val="00701CB7"/>
    <w:rsid w:val="00704BCB"/>
    <w:rsid w:val="00742AF3"/>
    <w:rsid w:val="00745135"/>
    <w:rsid w:val="00750420"/>
    <w:rsid w:val="0075148D"/>
    <w:rsid w:val="00753E28"/>
    <w:rsid w:val="00772559"/>
    <w:rsid w:val="00783973"/>
    <w:rsid w:val="0079158B"/>
    <w:rsid w:val="007A1B29"/>
    <w:rsid w:val="007A3D45"/>
    <w:rsid w:val="007A5DA5"/>
    <w:rsid w:val="007A78F8"/>
    <w:rsid w:val="007B7D23"/>
    <w:rsid w:val="007C7D9A"/>
    <w:rsid w:val="007E1B75"/>
    <w:rsid w:val="007E4D8F"/>
    <w:rsid w:val="007F61A4"/>
    <w:rsid w:val="00817B53"/>
    <w:rsid w:val="00817E9C"/>
    <w:rsid w:val="00820925"/>
    <w:rsid w:val="00831CD5"/>
    <w:rsid w:val="00847509"/>
    <w:rsid w:val="00860A3F"/>
    <w:rsid w:val="00860F6D"/>
    <w:rsid w:val="00872226"/>
    <w:rsid w:val="008A3DCB"/>
    <w:rsid w:val="008B1170"/>
    <w:rsid w:val="008B2CE1"/>
    <w:rsid w:val="008B4FAB"/>
    <w:rsid w:val="008D0FBB"/>
    <w:rsid w:val="008E18C3"/>
    <w:rsid w:val="008E4D84"/>
    <w:rsid w:val="00916D74"/>
    <w:rsid w:val="00925F77"/>
    <w:rsid w:val="009324E9"/>
    <w:rsid w:val="00941FE3"/>
    <w:rsid w:val="00963515"/>
    <w:rsid w:val="009702ED"/>
    <w:rsid w:val="009734D2"/>
    <w:rsid w:val="009749B7"/>
    <w:rsid w:val="00976F32"/>
    <w:rsid w:val="0098266B"/>
    <w:rsid w:val="00991293"/>
    <w:rsid w:val="009944A5"/>
    <w:rsid w:val="009969B4"/>
    <w:rsid w:val="009A13B3"/>
    <w:rsid w:val="009A5FDC"/>
    <w:rsid w:val="009D5031"/>
    <w:rsid w:val="009E3556"/>
    <w:rsid w:val="009E4C9E"/>
    <w:rsid w:val="009F4CE4"/>
    <w:rsid w:val="00A06264"/>
    <w:rsid w:val="00A10993"/>
    <w:rsid w:val="00A1755A"/>
    <w:rsid w:val="00A20E0F"/>
    <w:rsid w:val="00A30DB0"/>
    <w:rsid w:val="00A412A3"/>
    <w:rsid w:val="00A51E4B"/>
    <w:rsid w:val="00A54FDB"/>
    <w:rsid w:val="00A63785"/>
    <w:rsid w:val="00A76338"/>
    <w:rsid w:val="00A91293"/>
    <w:rsid w:val="00A97D4F"/>
    <w:rsid w:val="00AB6B02"/>
    <w:rsid w:val="00AB743A"/>
    <w:rsid w:val="00AD12FD"/>
    <w:rsid w:val="00AF0600"/>
    <w:rsid w:val="00AF2BF9"/>
    <w:rsid w:val="00B12828"/>
    <w:rsid w:val="00B27A55"/>
    <w:rsid w:val="00B37C35"/>
    <w:rsid w:val="00B4585D"/>
    <w:rsid w:val="00B51D64"/>
    <w:rsid w:val="00B70C0B"/>
    <w:rsid w:val="00B74DB8"/>
    <w:rsid w:val="00B81DCB"/>
    <w:rsid w:val="00BA2E67"/>
    <w:rsid w:val="00BB480C"/>
    <w:rsid w:val="00BB4991"/>
    <w:rsid w:val="00BC419A"/>
    <w:rsid w:val="00BD398A"/>
    <w:rsid w:val="00BD40C6"/>
    <w:rsid w:val="00BF333C"/>
    <w:rsid w:val="00BF637E"/>
    <w:rsid w:val="00BF757E"/>
    <w:rsid w:val="00C16AE0"/>
    <w:rsid w:val="00C2587F"/>
    <w:rsid w:val="00C32E21"/>
    <w:rsid w:val="00C37DBB"/>
    <w:rsid w:val="00C41E01"/>
    <w:rsid w:val="00C61DFF"/>
    <w:rsid w:val="00C67342"/>
    <w:rsid w:val="00C762F4"/>
    <w:rsid w:val="00C76B26"/>
    <w:rsid w:val="00C935BC"/>
    <w:rsid w:val="00CA47F2"/>
    <w:rsid w:val="00CA7EA4"/>
    <w:rsid w:val="00CB67AD"/>
    <w:rsid w:val="00CC3EBF"/>
    <w:rsid w:val="00CD7CFF"/>
    <w:rsid w:val="00CF0D09"/>
    <w:rsid w:val="00CF2988"/>
    <w:rsid w:val="00CF2D6E"/>
    <w:rsid w:val="00D169E3"/>
    <w:rsid w:val="00D2203A"/>
    <w:rsid w:val="00D237E7"/>
    <w:rsid w:val="00D25A46"/>
    <w:rsid w:val="00D26974"/>
    <w:rsid w:val="00D35D14"/>
    <w:rsid w:val="00D375C2"/>
    <w:rsid w:val="00D42DD8"/>
    <w:rsid w:val="00D43D2A"/>
    <w:rsid w:val="00D47074"/>
    <w:rsid w:val="00D536EC"/>
    <w:rsid w:val="00D56B4B"/>
    <w:rsid w:val="00D60363"/>
    <w:rsid w:val="00D65B53"/>
    <w:rsid w:val="00D75D29"/>
    <w:rsid w:val="00D809F6"/>
    <w:rsid w:val="00D90C4B"/>
    <w:rsid w:val="00D924BF"/>
    <w:rsid w:val="00D94D22"/>
    <w:rsid w:val="00DA2283"/>
    <w:rsid w:val="00DB0DB3"/>
    <w:rsid w:val="00DB2041"/>
    <w:rsid w:val="00DC1F49"/>
    <w:rsid w:val="00DC65DA"/>
    <w:rsid w:val="00DD600E"/>
    <w:rsid w:val="00DD665C"/>
    <w:rsid w:val="00DE7989"/>
    <w:rsid w:val="00DF59C8"/>
    <w:rsid w:val="00E0068B"/>
    <w:rsid w:val="00E1375F"/>
    <w:rsid w:val="00E14AA6"/>
    <w:rsid w:val="00E21781"/>
    <w:rsid w:val="00E22CE6"/>
    <w:rsid w:val="00E2421C"/>
    <w:rsid w:val="00E2489E"/>
    <w:rsid w:val="00E279AC"/>
    <w:rsid w:val="00E30626"/>
    <w:rsid w:val="00E46B3C"/>
    <w:rsid w:val="00E57CC2"/>
    <w:rsid w:val="00E750E4"/>
    <w:rsid w:val="00E76E38"/>
    <w:rsid w:val="00E91036"/>
    <w:rsid w:val="00ED1207"/>
    <w:rsid w:val="00EF48B9"/>
    <w:rsid w:val="00F030D9"/>
    <w:rsid w:val="00F07DEC"/>
    <w:rsid w:val="00F16510"/>
    <w:rsid w:val="00F20279"/>
    <w:rsid w:val="00F351C9"/>
    <w:rsid w:val="00F44983"/>
    <w:rsid w:val="00F53FB6"/>
    <w:rsid w:val="00F60BB8"/>
    <w:rsid w:val="00F616F1"/>
    <w:rsid w:val="00F72770"/>
    <w:rsid w:val="00F74DD1"/>
    <w:rsid w:val="00F75D67"/>
    <w:rsid w:val="00F82295"/>
    <w:rsid w:val="00F82889"/>
    <w:rsid w:val="00F84FA5"/>
    <w:rsid w:val="00FA574E"/>
    <w:rsid w:val="00FA63C7"/>
    <w:rsid w:val="00FA772D"/>
    <w:rsid w:val="00FB04B1"/>
    <w:rsid w:val="00FB683B"/>
    <w:rsid w:val="00FC00B5"/>
    <w:rsid w:val="00FD3795"/>
    <w:rsid w:val="00FF63AF"/>
    <w:rsid w:val="01A22C15"/>
    <w:rsid w:val="020B07BA"/>
    <w:rsid w:val="02105DD0"/>
    <w:rsid w:val="02274EC8"/>
    <w:rsid w:val="025A36C8"/>
    <w:rsid w:val="029F7946"/>
    <w:rsid w:val="02BD0E9B"/>
    <w:rsid w:val="02C31095"/>
    <w:rsid w:val="04932CE9"/>
    <w:rsid w:val="04CC1D57"/>
    <w:rsid w:val="053C512E"/>
    <w:rsid w:val="055231DE"/>
    <w:rsid w:val="056401E1"/>
    <w:rsid w:val="05860158"/>
    <w:rsid w:val="062736E9"/>
    <w:rsid w:val="065A1D10"/>
    <w:rsid w:val="06BF0261"/>
    <w:rsid w:val="06C13B3D"/>
    <w:rsid w:val="076A1498"/>
    <w:rsid w:val="07937DC2"/>
    <w:rsid w:val="07D478A0"/>
    <w:rsid w:val="08D062B9"/>
    <w:rsid w:val="08D538D0"/>
    <w:rsid w:val="0ACB4F8A"/>
    <w:rsid w:val="0ADF0A36"/>
    <w:rsid w:val="0B1F567B"/>
    <w:rsid w:val="0B997FE8"/>
    <w:rsid w:val="0B9C393E"/>
    <w:rsid w:val="0D4A5F0F"/>
    <w:rsid w:val="0D5D20E6"/>
    <w:rsid w:val="0D6B4803"/>
    <w:rsid w:val="0D7116ED"/>
    <w:rsid w:val="0D7C262D"/>
    <w:rsid w:val="0DC45CC1"/>
    <w:rsid w:val="0DFC545B"/>
    <w:rsid w:val="0E3270CE"/>
    <w:rsid w:val="0E3A5F83"/>
    <w:rsid w:val="0E3F3599"/>
    <w:rsid w:val="0E5A03D3"/>
    <w:rsid w:val="0EFB7558"/>
    <w:rsid w:val="0F096081"/>
    <w:rsid w:val="0FB35FED"/>
    <w:rsid w:val="0FF9736B"/>
    <w:rsid w:val="10260EB5"/>
    <w:rsid w:val="10826EE3"/>
    <w:rsid w:val="10A02A15"/>
    <w:rsid w:val="11D87F8D"/>
    <w:rsid w:val="12731A4D"/>
    <w:rsid w:val="12883761"/>
    <w:rsid w:val="12B6167C"/>
    <w:rsid w:val="133236CD"/>
    <w:rsid w:val="13464E98"/>
    <w:rsid w:val="13AB5AA9"/>
    <w:rsid w:val="13AC54D3"/>
    <w:rsid w:val="14575AE1"/>
    <w:rsid w:val="14DB04C0"/>
    <w:rsid w:val="157A5B03"/>
    <w:rsid w:val="15A85EC8"/>
    <w:rsid w:val="16810BF3"/>
    <w:rsid w:val="16C62AAA"/>
    <w:rsid w:val="17E7717C"/>
    <w:rsid w:val="190D2C12"/>
    <w:rsid w:val="19404D95"/>
    <w:rsid w:val="1A82318C"/>
    <w:rsid w:val="1A9B5FFB"/>
    <w:rsid w:val="1AF67782"/>
    <w:rsid w:val="1B18764C"/>
    <w:rsid w:val="1BFE2CE6"/>
    <w:rsid w:val="1C476DE6"/>
    <w:rsid w:val="1D3A2F03"/>
    <w:rsid w:val="1DFD108C"/>
    <w:rsid w:val="1E5170FD"/>
    <w:rsid w:val="1EB719F2"/>
    <w:rsid w:val="1F212F73"/>
    <w:rsid w:val="1F494278"/>
    <w:rsid w:val="1F884DA0"/>
    <w:rsid w:val="1FB61996"/>
    <w:rsid w:val="1FE47897"/>
    <w:rsid w:val="20370574"/>
    <w:rsid w:val="20BE2A44"/>
    <w:rsid w:val="218872DA"/>
    <w:rsid w:val="227C0724"/>
    <w:rsid w:val="22F95FB5"/>
    <w:rsid w:val="233139A1"/>
    <w:rsid w:val="23445482"/>
    <w:rsid w:val="23A3664D"/>
    <w:rsid w:val="23FF584D"/>
    <w:rsid w:val="245D7AB8"/>
    <w:rsid w:val="257C0AB4"/>
    <w:rsid w:val="25E44CFA"/>
    <w:rsid w:val="2628108B"/>
    <w:rsid w:val="26355556"/>
    <w:rsid w:val="268D7140"/>
    <w:rsid w:val="26F6753F"/>
    <w:rsid w:val="273D46C2"/>
    <w:rsid w:val="278E3170"/>
    <w:rsid w:val="28115E50"/>
    <w:rsid w:val="2849353B"/>
    <w:rsid w:val="28F9286B"/>
    <w:rsid w:val="294813D7"/>
    <w:rsid w:val="29A21154"/>
    <w:rsid w:val="2A1536D4"/>
    <w:rsid w:val="2A3C6EB3"/>
    <w:rsid w:val="2A727105"/>
    <w:rsid w:val="2AC944BF"/>
    <w:rsid w:val="2BA03472"/>
    <w:rsid w:val="2BCA6741"/>
    <w:rsid w:val="2CC118F2"/>
    <w:rsid w:val="2CF33A75"/>
    <w:rsid w:val="2D2D6F87"/>
    <w:rsid w:val="2D4542D1"/>
    <w:rsid w:val="2D811081"/>
    <w:rsid w:val="2E443808"/>
    <w:rsid w:val="2F564F59"/>
    <w:rsid w:val="2F6A44C2"/>
    <w:rsid w:val="2F972DDE"/>
    <w:rsid w:val="2F9C43A8"/>
    <w:rsid w:val="2FBD0A96"/>
    <w:rsid w:val="2FF23FF8"/>
    <w:rsid w:val="302723B3"/>
    <w:rsid w:val="30A70C32"/>
    <w:rsid w:val="3199108F"/>
    <w:rsid w:val="31C51E84"/>
    <w:rsid w:val="31E63BA8"/>
    <w:rsid w:val="323B5CA2"/>
    <w:rsid w:val="326A6587"/>
    <w:rsid w:val="32DF2AD1"/>
    <w:rsid w:val="32E0684A"/>
    <w:rsid w:val="34A7522C"/>
    <w:rsid w:val="351A24E7"/>
    <w:rsid w:val="352809CB"/>
    <w:rsid w:val="35D97CAC"/>
    <w:rsid w:val="36C344B8"/>
    <w:rsid w:val="36EA4EE5"/>
    <w:rsid w:val="374750E9"/>
    <w:rsid w:val="376C0B0E"/>
    <w:rsid w:val="37BE184F"/>
    <w:rsid w:val="38172D0E"/>
    <w:rsid w:val="382D42DF"/>
    <w:rsid w:val="385912BA"/>
    <w:rsid w:val="386A108F"/>
    <w:rsid w:val="386B09CD"/>
    <w:rsid w:val="388275AC"/>
    <w:rsid w:val="38A26A7B"/>
    <w:rsid w:val="3A287454"/>
    <w:rsid w:val="3B271EAB"/>
    <w:rsid w:val="3B9A612F"/>
    <w:rsid w:val="3C1B5BAC"/>
    <w:rsid w:val="3C485B8B"/>
    <w:rsid w:val="3C9963E7"/>
    <w:rsid w:val="3D762952"/>
    <w:rsid w:val="3D98484F"/>
    <w:rsid w:val="3DDA5391"/>
    <w:rsid w:val="3DE469C8"/>
    <w:rsid w:val="3E9A1FA2"/>
    <w:rsid w:val="3EE002FD"/>
    <w:rsid w:val="401D4822"/>
    <w:rsid w:val="40C5565B"/>
    <w:rsid w:val="41306BEE"/>
    <w:rsid w:val="41686388"/>
    <w:rsid w:val="42072045"/>
    <w:rsid w:val="422E75D1"/>
    <w:rsid w:val="42BF022A"/>
    <w:rsid w:val="42FE6FA4"/>
    <w:rsid w:val="43591BD9"/>
    <w:rsid w:val="43D63A7D"/>
    <w:rsid w:val="43E464CF"/>
    <w:rsid w:val="43F57DC7"/>
    <w:rsid w:val="43F64518"/>
    <w:rsid w:val="442765DC"/>
    <w:rsid w:val="446472DA"/>
    <w:rsid w:val="447D65EE"/>
    <w:rsid w:val="44B10046"/>
    <w:rsid w:val="44D02BC2"/>
    <w:rsid w:val="44D0671E"/>
    <w:rsid w:val="460743C1"/>
    <w:rsid w:val="46472A10"/>
    <w:rsid w:val="469C7200"/>
    <w:rsid w:val="46AB7443"/>
    <w:rsid w:val="46C36E02"/>
    <w:rsid w:val="46CB3641"/>
    <w:rsid w:val="46D06EA9"/>
    <w:rsid w:val="471072A6"/>
    <w:rsid w:val="4731256A"/>
    <w:rsid w:val="475C4DFC"/>
    <w:rsid w:val="47A066C5"/>
    <w:rsid w:val="47A56A9A"/>
    <w:rsid w:val="499C7517"/>
    <w:rsid w:val="49A85EBB"/>
    <w:rsid w:val="4A2D016F"/>
    <w:rsid w:val="4A2F50FB"/>
    <w:rsid w:val="4A963F66"/>
    <w:rsid w:val="4AA63C97"/>
    <w:rsid w:val="4AD1533A"/>
    <w:rsid w:val="4B0B4954"/>
    <w:rsid w:val="4B296C14"/>
    <w:rsid w:val="4B386DCB"/>
    <w:rsid w:val="4B737DB0"/>
    <w:rsid w:val="4B9E7576"/>
    <w:rsid w:val="4C481290"/>
    <w:rsid w:val="4C673E0C"/>
    <w:rsid w:val="4CCD7860"/>
    <w:rsid w:val="4D133F88"/>
    <w:rsid w:val="4D7367E0"/>
    <w:rsid w:val="4E04568A"/>
    <w:rsid w:val="4E0833CC"/>
    <w:rsid w:val="4E2A50F1"/>
    <w:rsid w:val="4EBD3CAB"/>
    <w:rsid w:val="4F204869"/>
    <w:rsid w:val="4F367AC5"/>
    <w:rsid w:val="4FE5657D"/>
    <w:rsid w:val="50395ABF"/>
    <w:rsid w:val="50715259"/>
    <w:rsid w:val="51105C22"/>
    <w:rsid w:val="51271DBC"/>
    <w:rsid w:val="51BD002A"/>
    <w:rsid w:val="51C969CF"/>
    <w:rsid w:val="52677D44"/>
    <w:rsid w:val="52B27DE6"/>
    <w:rsid w:val="532145E9"/>
    <w:rsid w:val="53373E0C"/>
    <w:rsid w:val="533B38E9"/>
    <w:rsid w:val="53486019"/>
    <w:rsid w:val="53B62B9B"/>
    <w:rsid w:val="53CA06F8"/>
    <w:rsid w:val="552503C0"/>
    <w:rsid w:val="55402BEA"/>
    <w:rsid w:val="55F45FE4"/>
    <w:rsid w:val="55F81F79"/>
    <w:rsid w:val="56B04601"/>
    <w:rsid w:val="56F076A3"/>
    <w:rsid w:val="570D3802"/>
    <w:rsid w:val="575C4692"/>
    <w:rsid w:val="58474AF1"/>
    <w:rsid w:val="586C27AA"/>
    <w:rsid w:val="588B3762"/>
    <w:rsid w:val="58C83E84"/>
    <w:rsid w:val="58E81E30"/>
    <w:rsid w:val="59123351"/>
    <w:rsid w:val="599840F5"/>
    <w:rsid w:val="59DF55D1"/>
    <w:rsid w:val="5A026F22"/>
    <w:rsid w:val="5A056A12"/>
    <w:rsid w:val="5B0C0CF5"/>
    <w:rsid w:val="5B5639C9"/>
    <w:rsid w:val="5D0E2082"/>
    <w:rsid w:val="5DE27796"/>
    <w:rsid w:val="61954B4F"/>
    <w:rsid w:val="61B52ACC"/>
    <w:rsid w:val="62186B42"/>
    <w:rsid w:val="621B3277"/>
    <w:rsid w:val="623C3448"/>
    <w:rsid w:val="62452DCB"/>
    <w:rsid w:val="62C57884"/>
    <w:rsid w:val="63343EC4"/>
    <w:rsid w:val="63414F5F"/>
    <w:rsid w:val="63B82D47"/>
    <w:rsid w:val="63B868A3"/>
    <w:rsid w:val="63CB65D6"/>
    <w:rsid w:val="65A14299"/>
    <w:rsid w:val="65FF4C5D"/>
    <w:rsid w:val="660202AA"/>
    <w:rsid w:val="661A3BC9"/>
    <w:rsid w:val="666A657B"/>
    <w:rsid w:val="669929BC"/>
    <w:rsid w:val="66C537B1"/>
    <w:rsid w:val="69036813"/>
    <w:rsid w:val="698711F2"/>
    <w:rsid w:val="6A6E23B2"/>
    <w:rsid w:val="6B6E08BB"/>
    <w:rsid w:val="6C354F35"/>
    <w:rsid w:val="6CDC7AA6"/>
    <w:rsid w:val="6D773C20"/>
    <w:rsid w:val="6DA73C10"/>
    <w:rsid w:val="6DB83784"/>
    <w:rsid w:val="6DE9247B"/>
    <w:rsid w:val="6EC10D02"/>
    <w:rsid w:val="6ECB2C6F"/>
    <w:rsid w:val="6F101C89"/>
    <w:rsid w:val="6F2319BD"/>
    <w:rsid w:val="706978A3"/>
    <w:rsid w:val="70FF325A"/>
    <w:rsid w:val="711F61B4"/>
    <w:rsid w:val="71641E18"/>
    <w:rsid w:val="71665699"/>
    <w:rsid w:val="71B608C6"/>
    <w:rsid w:val="71BC7EA6"/>
    <w:rsid w:val="71ED62B2"/>
    <w:rsid w:val="725344A9"/>
    <w:rsid w:val="73216213"/>
    <w:rsid w:val="73D17C39"/>
    <w:rsid w:val="73D74B24"/>
    <w:rsid w:val="73F73418"/>
    <w:rsid w:val="742729A8"/>
    <w:rsid w:val="74784559"/>
    <w:rsid w:val="7568637B"/>
    <w:rsid w:val="77882D05"/>
    <w:rsid w:val="78224195"/>
    <w:rsid w:val="788A485A"/>
    <w:rsid w:val="78E977D3"/>
    <w:rsid w:val="7A410F49"/>
    <w:rsid w:val="7B615D46"/>
    <w:rsid w:val="7BF47594"/>
    <w:rsid w:val="7C2B0102"/>
    <w:rsid w:val="7CA1119B"/>
    <w:rsid w:val="7CEC6BC8"/>
    <w:rsid w:val="7E2E3EDA"/>
    <w:rsid w:val="7E36511A"/>
    <w:rsid w:val="7EB048EF"/>
    <w:rsid w:val="7ECA59B1"/>
    <w:rsid w:val="7EF26CB5"/>
    <w:rsid w:val="7F6D0B36"/>
    <w:rsid w:val="7FE54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sz w:val="36"/>
    </w:rPr>
  </w:style>
  <w:style w:type="paragraph" w:styleId="4">
    <w:name w:val="heading 3"/>
    <w:basedOn w:val="1"/>
    <w:next w:val="5"/>
    <w:link w:val="28"/>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widowControl w:val="0"/>
      <w:snapToGrid w:val="0"/>
      <w:spacing w:before="100" w:beforeAutospacing="1" w:after="100" w:afterAutospacing="1" w:line="360" w:lineRule="auto"/>
      <w:jc w:val="both"/>
    </w:pPr>
    <w:rPr>
      <w:rFonts w:ascii="Arial" w:hAnsi="Arial" w:eastAsia="仿宋" w:cs="Arial"/>
      <w:kern w:val="2"/>
      <w:sz w:val="34"/>
      <w:szCs w:val="24"/>
      <w:lang w:val="en-US" w:eastAsia="zh-CN" w:bidi="ar-SA"/>
    </w:rPr>
  </w:style>
  <w:style w:type="paragraph" w:styleId="10">
    <w:name w:val="Plain Text"/>
    <w:basedOn w:val="1"/>
    <w:link w:val="33"/>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1">
    <w:name w:val="Balloon Text"/>
    <w:basedOn w:val="1"/>
    <w:link w:val="29"/>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Body Text 2"/>
    <w:basedOn w:val="1"/>
    <w:qFormat/>
    <w:uiPriority w:val="0"/>
    <w:pPr>
      <w:spacing w:after="120" w:line="480" w:lineRule="auto"/>
      <w:ind w:firstLine="720"/>
    </w:pPr>
    <w:rPr>
      <w:rFonts w:ascii="Calibri" w:hAnsi="Calibri"/>
    </w:rPr>
  </w:style>
  <w:style w:type="paragraph" w:styleId="15">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6">
    <w:name w:val="Normal (Web)"/>
    <w:basedOn w:val="1"/>
    <w:semiHidden/>
    <w:unhideWhenUsed/>
    <w:qFormat/>
    <w:uiPriority w:val="99"/>
    <w:rPr>
      <w:sz w:val="24"/>
    </w:rPr>
  </w:style>
  <w:style w:type="paragraph" w:styleId="17">
    <w:name w:val="Body Text First Indent"/>
    <w:basedOn w:val="7"/>
    <w:qFormat/>
    <w:uiPriority w:val="0"/>
    <w:pPr>
      <w:ind w:firstLine="420" w:firstLineChars="100"/>
    </w:pPr>
  </w:style>
  <w:style w:type="paragraph" w:styleId="18">
    <w:name w:val="Body Text First Indent 2"/>
    <w:basedOn w:val="8"/>
    <w:qFormat/>
    <w:uiPriority w:val="99"/>
    <w:pPr>
      <w:widowControl/>
      <w:autoSpaceDE/>
      <w:autoSpaceDN/>
      <w:adjustRightInd/>
      <w:spacing w:before="100" w:beforeAutospacing="1" w:after="100" w:afterAutospacing="1" w:line="240" w:lineRule="auto"/>
      <w:ind w:left="420" w:firstLine="210"/>
      <w:jc w:val="both"/>
    </w:pPr>
    <w:rPr>
      <w:rFonts w:ascii="宋体" w:hAnsi="宋体" w:eastAsia="仿宋" w:cs="Times New Roman"/>
      <w:snapToGrid w:val="0"/>
      <w:color w:val="000000"/>
      <w:kern w:val="2"/>
      <w:sz w:val="28"/>
      <w:szCs w:val="32"/>
      <w:lang w:val="en-AU" w:eastAsia="zh-CN" w:bidi="ar-SA"/>
    </w:rPr>
  </w:style>
  <w:style w:type="table" w:styleId="20">
    <w:name w:val="Table Grid"/>
    <w:basedOn w:val="1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qFormat/>
    <w:uiPriority w:val="0"/>
    <w:rPr>
      <w:rFonts w:ascii="Times New Roman" w:hAnsi="Times New Roman" w:eastAsia="宋体" w:cs="Times New Roman"/>
    </w:rPr>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标题 3 字符"/>
    <w:basedOn w:val="21"/>
    <w:link w:val="4"/>
    <w:qFormat/>
    <w:uiPriority w:val="0"/>
    <w:rPr>
      <w:rFonts w:ascii="Times New Roman" w:hAnsi="Times New Roman" w:eastAsia="宋体" w:cs="Times New Roman"/>
      <w:b/>
      <w:bCs/>
      <w:sz w:val="32"/>
      <w:szCs w:val="32"/>
    </w:rPr>
  </w:style>
  <w:style w:type="character" w:customStyle="1" w:styleId="29">
    <w:name w:val="批注框文本 字符"/>
    <w:basedOn w:val="21"/>
    <w:link w:val="11"/>
    <w:semiHidden/>
    <w:qFormat/>
    <w:uiPriority w:val="99"/>
    <w:rPr>
      <w:rFonts w:ascii="Times New Roman" w:hAnsi="Times New Roman" w:eastAsia="宋体" w:cs="Times New Roman"/>
      <w:sz w:val="18"/>
      <w:szCs w:val="18"/>
    </w:rPr>
  </w:style>
  <w:style w:type="paragraph" w:styleId="30">
    <w:name w:val="List Paragraph"/>
    <w:basedOn w:val="1"/>
    <w:qFormat/>
    <w:uiPriority w:val="34"/>
    <w:pPr>
      <w:ind w:firstLine="420" w:firstLineChars="200"/>
    </w:pPr>
  </w:style>
  <w:style w:type="paragraph" w:customStyle="1" w:styleId="31">
    <w:name w:val="Char"/>
    <w:basedOn w:val="1"/>
    <w:qFormat/>
    <w:uiPriority w:val="0"/>
    <w:rPr>
      <w:rFonts w:ascii="仿宋_GB2312" w:eastAsia="仿宋_GB2312"/>
      <w:b/>
      <w:sz w:val="32"/>
      <w:szCs w:val="32"/>
    </w:rPr>
  </w:style>
  <w:style w:type="character" w:customStyle="1" w:styleId="32">
    <w:name w:val="font161"/>
    <w:qFormat/>
    <w:uiPriority w:val="0"/>
    <w:rPr>
      <w:b/>
      <w:bCs/>
      <w:sz w:val="32"/>
      <w:szCs w:val="32"/>
    </w:rPr>
  </w:style>
  <w:style w:type="character" w:customStyle="1" w:styleId="33">
    <w:name w:val="纯文本 字符"/>
    <w:basedOn w:val="21"/>
    <w:link w:val="10"/>
    <w:qFormat/>
    <w:uiPriority w:val="0"/>
    <w:rPr>
      <w:rFonts w:ascii="宋体" w:hAnsi="Courier New" w:eastAsia="宋体" w:cs="Times New Roman"/>
      <w:kern w:val="0"/>
      <w:szCs w:val="20"/>
      <w:lang w:val="en-US" w:eastAsia="zh-CN"/>
    </w:rPr>
  </w:style>
  <w:style w:type="paragraph" w:customStyle="1" w:styleId="34">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标题 1 字符"/>
    <w:link w:val="3"/>
    <w:qFormat/>
    <w:uiPriority w:val="9"/>
    <w:rPr>
      <w:rFonts w:ascii="Times New Roman" w:hAnsi="Times New Roman" w:eastAsia="宋体" w:cs="Times New Roman"/>
      <w:b/>
      <w:kern w:val="44"/>
      <w:sz w:val="44"/>
      <w:szCs w:val="24"/>
    </w:rPr>
  </w:style>
  <w:style w:type="character" w:customStyle="1" w:styleId="36">
    <w:name w:val="font31"/>
    <w:basedOn w:val="21"/>
    <w:qFormat/>
    <w:uiPriority w:val="0"/>
    <w:rPr>
      <w:rFonts w:ascii="仿宋_GB2312" w:eastAsia="仿宋_GB2312" w:cs="仿宋_GB2312"/>
      <w:color w:val="000000"/>
      <w:sz w:val="21"/>
      <w:szCs w:val="21"/>
      <w:u w:val="none"/>
    </w:rPr>
  </w:style>
  <w:style w:type="character" w:customStyle="1" w:styleId="37">
    <w:name w:val="font41"/>
    <w:basedOn w:val="21"/>
    <w:qFormat/>
    <w:uiPriority w:val="0"/>
    <w:rPr>
      <w:rFonts w:ascii="仿宋_GB2312" w:eastAsia="仿宋_GB2312" w:cs="仿宋_GB2312"/>
      <w:color w:val="000000"/>
      <w:sz w:val="21"/>
      <w:szCs w:val="21"/>
      <w:u w:val="none"/>
    </w:rPr>
  </w:style>
  <w:style w:type="character" w:customStyle="1" w:styleId="38">
    <w:name w:val="font51"/>
    <w:basedOn w:val="21"/>
    <w:qFormat/>
    <w:uiPriority w:val="0"/>
    <w:rPr>
      <w:rFonts w:hint="default" w:ascii="仿宋_GB2312" w:eastAsia="仿宋_GB2312" w:cs="仿宋_GB2312"/>
      <w:color w:val="000000"/>
      <w:sz w:val="22"/>
      <w:szCs w:val="22"/>
      <w:u w:val="none"/>
    </w:rPr>
  </w:style>
  <w:style w:type="paragraph" w:customStyle="1" w:styleId="39">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4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sz w:val="28"/>
    </w:rPr>
  </w:style>
  <w:style w:type="paragraph" w:customStyle="1" w:styleId="42">
    <w:name w:val="章、篇名"/>
    <w:basedOn w:val="1"/>
    <w:next w:val="1"/>
    <w:qFormat/>
    <w:uiPriority w:val="99"/>
    <w:pPr>
      <w:spacing w:before="480" w:after="360" w:line="560" w:lineRule="exact"/>
      <w:jc w:val="center"/>
    </w:pPr>
    <w:rPr>
      <w:rFonts w:eastAsia="文鼎大标宋简"/>
      <w:b/>
      <w:sz w:val="36"/>
      <w:szCs w:val="20"/>
    </w:rPr>
  </w:style>
  <w:style w:type="character" w:customStyle="1" w:styleId="43">
    <w:name w:val="font21"/>
    <w:basedOn w:val="21"/>
    <w:qFormat/>
    <w:uiPriority w:val="0"/>
    <w:rPr>
      <w:rFonts w:hint="default" w:ascii="Times New Roman" w:hAnsi="Times New Roman" w:cs="Times New Roman"/>
      <w:color w:val="000000"/>
      <w:sz w:val="21"/>
      <w:szCs w:val="21"/>
      <w:u w:val="none"/>
    </w:rPr>
  </w:style>
  <w:style w:type="character" w:customStyle="1" w:styleId="44">
    <w:name w:val="font1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天驰公司</Company>
  <Pages>23</Pages>
  <Words>6318</Words>
  <Characters>6875</Characters>
  <Lines>27</Lines>
  <Paragraphs>7</Paragraphs>
  <TotalTime>42</TotalTime>
  <ScaleCrop>false</ScaleCrop>
  <LinksUpToDate>false</LinksUpToDate>
  <CharactersWithSpaces>7381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2017-05-31T01:20:00Z</dcterms:created>
  <dc:creator>wyx</dc:creator>
  <cp:lastModifiedBy>亦然</cp:lastModifiedBy>
  <cp:lastPrinted>2024-08-12T02:54:00Z</cp:lastPrinted>
  <dcterms:modified xsi:type="dcterms:W3CDTF">2025-10-16T02:12:00Z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0A7E9387715C404CA23A4F0E6E7F23D2_13</vt:lpwstr>
  </property>
  <property fmtid="{D5CDD505-2E9C-101B-9397-08002B2CF9AE}" pid="4" name="KSOTemplateDocerSaveRecord">
    <vt:lpwstr>eyJoZGlkIjoiMTkwYzIwMGZiYTQ1NTRhOTI4ZmIwNTVlMGMwMjAyZmMiLCJ1c2VySWQiOiIxMjQ0NjMzMDM4In0=</vt:lpwstr>
  </property>
</Properties>
</file>