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7B66">
      <w:pPr>
        <w:jc w:val="left"/>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附件1</w:t>
      </w:r>
    </w:p>
    <w:p w14:paraId="0FB2ACA3">
      <w:pPr>
        <w:jc w:val="center"/>
        <w:rPr>
          <w:rFonts w:hint="eastAsia" w:ascii="宋体" w:hAnsi="宋体" w:cs="宋体"/>
          <w:b/>
          <w:bCs/>
          <w:sz w:val="28"/>
          <w:szCs w:val="28"/>
        </w:rPr>
      </w:pPr>
      <w:r>
        <w:rPr>
          <w:rFonts w:hint="eastAsia"/>
          <w:b/>
          <w:bCs/>
          <w:spacing w:val="0"/>
          <w:sz w:val="28"/>
          <w:szCs w:val="28"/>
          <w:highlight w:val="none"/>
        </w:rPr>
        <w:t>九江长江-桥引桥支座及排水管维修工程项目施工劳务询比采购项目</w:t>
      </w:r>
    </w:p>
    <w:p w14:paraId="62CFED3D">
      <w:pPr>
        <w:jc w:val="center"/>
        <w:rPr>
          <w:rFonts w:hint="eastAsia" w:ascii="Times New Roman" w:hAnsi="Times New Roman" w:eastAsia="宋体" w:cs="宋体"/>
          <w:b/>
          <w:bCs/>
          <w:sz w:val="32"/>
          <w:szCs w:val="36"/>
        </w:rPr>
      </w:pPr>
      <w:r>
        <w:rPr>
          <w:rFonts w:hint="eastAsia" w:ascii="宋体" w:hAnsi="宋体" w:cs="宋体"/>
          <w:b/>
          <w:bCs/>
          <w:sz w:val="28"/>
          <w:szCs w:val="28"/>
        </w:rPr>
        <w:t>成交</w:t>
      </w:r>
      <w:r>
        <w:rPr>
          <w:rFonts w:hint="eastAsia" w:ascii="宋体" w:hAnsi="宋体" w:cs="宋体"/>
          <w:b/>
          <w:bCs/>
          <w:sz w:val="28"/>
          <w:szCs w:val="28"/>
          <w:lang w:val="en-US" w:eastAsia="zh-CN"/>
        </w:rPr>
        <w:t>候选人</w:t>
      </w:r>
      <w:r>
        <w:rPr>
          <w:rFonts w:hint="eastAsia" w:ascii="宋体" w:hAnsi="宋体" w:cs="宋体"/>
          <w:b/>
          <w:bCs/>
          <w:sz w:val="28"/>
          <w:szCs w:val="28"/>
        </w:rPr>
        <w:t>相关信息公示</w:t>
      </w:r>
    </w:p>
    <w:p w14:paraId="4A184CF5">
      <w:pPr>
        <w:spacing w:after="156" w:afterLines="50" w:line="440" w:lineRule="exact"/>
        <w:ind w:firstLine="480" w:firstLineChars="2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根据《九江长江-桥引桥支座及排水管维修工程项目施工劳务询比采购项目询比采购文件》第二章“供应商须知”第7.1款规定，现将本次采购成交候选人相关信息公示如下：</w:t>
      </w:r>
    </w:p>
    <w:p w14:paraId="11FED206">
      <w:pPr>
        <w:spacing w:after="156" w:afterLines="50" w:line="44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JCLW</w:t>
      </w:r>
      <w:r>
        <w:rPr>
          <w:rFonts w:hint="eastAsia" w:ascii="宋体" w:hAnsi="宋体" w:eastAsia="宋体" w:cs="宋体"/>
          <w:b/>
          <w:color w:val="000000"/>
          <w:sz w:val="24"/>
          <w:szCs w:val="24"/>
        </w:rPr>
        <w:t>标</w:t>
      </w:r>
      <w:r>
        <w:rPr>
          <w:rFonts w:hint="eastAsia" w:ascii="宋体" w:hAnsi="宋体" w:eastAsia="宋体" w:cs="宋体"/>
          <w:b/>
          <w:color w:val="000000"/>
          <w:sz w:val="24"/>
          <w:szCs w:val="24"/>
          <w:lang w:val="en-US" w:eastAsia="zh-CN"/>
        </w:rPr>
        <w:t>段</w:t>
      </w:r>
      <w:r>
        <w:rPr>
          <w:rFonts w:hint="eastAsia" w:ascii="宋体" w:hAnsi="宋体" w:eastAsia="宋体" w:cs="宋体"/>
          <w:b/>
          <w:color w:val="000000"/>
          <w:sz w:val="24"/>
          <w:szCs w:val="24"/>
        </w:rPr>
        <w:t>第一成交</w:t>
      </w:r>
      <w:r>
        <w:rPr>
          <w:rFonts w:hint="eastAsia" w:ascii="宋体" w:hAnsi="宋体" w:eastAsia="宋体" w:cs="宋体"/>
          <w:b/>
          <w:color w:val="000000"/>
          <w:sz w:val="24"/>
          <w:szCs w:val="24"/>
          <w:lang w:val="en-US" w:eastAsia="zh-CN"/>
        </w:rPr>
        <w:t>候选人</w:t>
      </w:r>
      <w:r>
        <w:rPr>
          <w:rFonts w:hint="eastAsia" w:ascii="宋体" w:hAnsi="宋体" w:eastAsia="宋体" w:cs="宋体"/>
          <w:b/>
          <w:color w:val="000000"/>
          <w:sz w:val="24"/>
          <w:szCs w:val="24"/>
        </w:rPr>
        <w:t>：江西省鑫骞建设工程有限公司</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458"/>
      </w:tblGrid>
      <w:tr w14:paraId="36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6196B849">
            <w:pPr>
              <w:jc w:val="center"/>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lang w:val="en-US" w:eastAsia="zh-CN"/>
              </w:rPr>
              <w:t>质量要求</w:t>
            </w:r>
          </w:p>
        </w:tc>
        <w:tc>
          <w:tcPr>
            <w:tcW w:w="4040" w:type="pct"/>
            <w:vAlign w:val="center"/>
          </w:tcPr>
          <w:p w14:paraId="2F9B7B1B">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合格。</w:t>
            </w:r>
          </w:p>
        </w:tc>
      </w:tr>
      <w:tr w14:paraId="201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5D130979">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安全目标</w:t>
            </w:r>
          </w:p>
        </w:tc>
        <w:tc>
          <w:tcPr>
            <w:tcW w:w="4040" w:type="pct"/>
            <w:vAlign w:val="center"/>
          </w:tcPr>
          <w:p w14:paraId="4CFB1F34">
            <w:pPr>
              <w:jc w:val="left"/>
              <w:rPr>
                <w:rFonts w:hint="eastAsia" w:ascii="宋体" w:hAnsi="宋体" w:eastAsia="宋体" w:cs="宋体"/>
                <w:bCs/>
                <w:color w:val="000000"/>
                <w:sz w:val="24"/>
                <w:szCs w:val="24"/>
                <w:lang w:eastAsia="zh-CN"/>
              </w:rPr>
            </w:pPr>
            <w:r>
              <w:rPr>
                <w:rFonts w:hint="eastAsia" w:ascii="宋体" w:hAnsi="宋体" w:eastAsia="宋体" w:cs="宋体"/>
                <w:sz w:val="24"/>
                <w:szCs w:val="24"/>
              </w:rPr>
              <w:t>不发生一般及以上生产安全事故</w:t>
            </w:r>
            <w:r>
              <w:rPr>
                <w:rFonts w:hint="eastAsia" w:ascii="宋体" w:hAnsi="宋体" w:eastAsia="宋体" w:cs="宋体"/>
                <w:sz w:val="24"/>
                <w:szCs w:val="24"/>
                <w:lang w:eastAsia="zh-CN"/>
              </w:rPr>
              <w:t>。</w:t>
            </w:r>
          </w:p>
        </w:tc>
      </w:tr>
      <w:tr w14:paraId="7E2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3777913A">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工期</w:t>
            </w:r>
          </w:p>
        </w:tc>
        <w:tc>
          <w:tcPr>
            <w:tcW w:w="4040" w:type="pct"/>
            <w:vAlign w:val="center"/>
          </w:tcPr>
          <w:p w14:paraId="41ED866C">
            <w:pPr>
              <w:jc w:val="left"/>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工期为</w:t>
            </w:r>
            <w:r>
              <w:rPr>
                <w:rFonts w:hint="eastAsia" w:ascii="宋体" w:hAnsi="宋体" w:eastAsia="宋体" w:cs="宋体"/>
                <w:bCs/>
                <w:color w:val="000000"/>
                <w:sz w:val="24"/>
                <w:szCs w:val="24"/>
                <w:lang w:val="en-US" w:eastAsia="zh-CN"/>
              </w:rPr>
              <w:t>2</w:t>
            </w:r>
            <w:r>
              <w:rPr>
                <w:rFonts w:hint="default" w:ascii="宋体" w:hAnsi="宋体" w:eastAsia="宋体" w:cs="宋体"/>
                <w:bCs/>
                <w:color w:val="000000"/>
                <w:sz w:val="24"/>
                <w:szCs w:val="24"/>
                <w:lang w:val="en-US" w:eastAsia="zh-CN"/>
              </w:rPr>
              <w:t>个月</w:t>
            </w:r>
            <w:r>
              <w:rPr>
                <w:rFonts w:hint="eastAsia" w:ascii="宋体" w:hAnsi="宋体" w:eastAsia="宋体" w:cs="宋体"/>
                <w:bCs/>
                <w:color w:val="000000"/>
                <w:sz w:val="24"/>
                <w:szCs w:val="24"/>
                <w:lang w:val="en-US" w:eastAsia="zh-CN"/>
              </w:rPr>
              <w:t>，缺陷责任期为12个月</w:t>
            </w:r>
            <w:r>
              <w:rPr>
                <w:rFonts w:hint="default" w:ascii="宋体" w:hAnsi="宋体" w:eastAsia="宋体" w:cs="宋体"/>
                <w:bCs/>
                <w:color w:val="000000"/>
                <w:sz w:val="24"/>
                <w:szCs w:val="24"/>
                <w:lang w:val="en-US" w:eastAsia="zh-CN"/>
              </w:rPr>
              <w:t>。</w:t>
            </w:r>
          </w:p>
        </w:tc>
      </w:tr>
      <w:tr w14:paraId="62F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74C0E9AE">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项目负责人</w:t>
            </w:r>
          </w:p>
        </w:tc>
        <w:tc>
          <w:tcPr>
            <w:tcW w:w="4040" w:type="pct"/>
            <w:vAlign w:val="center"/>
          </w:tcPr>
          <w:p w14:paraId="3ACAF868">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陈旺喜</w:t>
            </w:r>
          </w:p>
        </w:tc>
      </w:tr>
    </w:tbl>
    <w:p w14:paraId="4BF21145">
      <w:pPr>
        <w:spacing w:after="156" w:afterLines="50" w:line="440" w:lineRule="exact"/>
        <w:jc w:val="both"/>
        <w:rPr>
          <w:rFonts w:hint="eastAsia" w:ascii="宋体" w:hAnsi="宋体" w:eastAsia="宋体" w:cs="宋体"/>
          <w:b/>
          <w:color w:val="000000"/>
          <w:sz w:val="24"/>
          <w:szCs w:val="24"/>
          <w:lang w:val="en-US" w:eastAsia="zh-CN"/>
        </w:rPr>
      </w:pPr>
    </w:p>
    <w:p w14:paraId="5268AAB9">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14:paraId="08C3B51E">
      <w:pPr>
        <w:jc w:val="center"/>
        <w:rPr>
          <w:rFonts w:hint="eastAsia" w:ascii="宋体" w:hAnsi="宋体" w:cs="宋体"/>
          <w:b/>
          <w:bCs/>
          <w:sz w:val="28"/>
          <w:szCs w:val="28"/>
        </w:rPr>
      </w:pPr>
      <w:r>
        <w:rPr>
          <w:rFonts w:hint="eastAsia"/>
          <w:b/>
          <w:bCs/>
          <w:spacing w:val="0"/>
          <w:sz w:val="28"/>
          <w:szCs w:val="28"/>
          <w:highlight w:val="none"/>
        </w:rPr>
        <w:t>九江长江-桥引桥支座及排水管维修工程项目施工劳务询比采购项目</w:t>
      </w:r>
    </w:p>
    <w:p w14:paraId="7A1FFA6A">
      <w:pPr>
        <w:spacing w:before="156" w:beforeLines="50" w:after="156" w:afterLines="50" w:line="360" w:lineRule="auto"/>
        <w:jc w:val="center"/>
        <w:rPr>
          <w:rFonts w:hint="eastAsia" w:ascii="宋体" w:hAnsi="宋体" w:cs="宋体"/>
          <w:b/>
          <w:bCs/>
          <w:sz w:val="28"/>
          <w:szCs w:val="28"/>
        </w:rPr>
      </w:pPr>
      <w:bookmarkStart w:id="0" w:name="_GoBack"/>
      <w:bookmarkEnd w:id="0"/>
      <w:r>
        <w:rPr>
          <w:rFonts w:hint="eastAsia" w:ascii="宋体" w:hAnsi="宋体" w:cs="宋体"/>
          <w:b/>
          <w:bCs/>
          <w:sz w:val="28"/>
          <w:szCs w:val="28"/>
        </w:rPr>
        <w:t>被否决响应的供应商名称、否决依据和原因</w:t>
      </w:r>
    </w:p>
    <w:p w14:paraId="174A3FE6">
      <w:pPr>
        <w:spacing w:after="156" w:afterLines="50" w:line="360" w:lineRule="auto"/>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无</w:t>
      </w:r>
    </w:p>
    <w:p w14:paraId="69C10E9E">
      <w:pPr>
        <w:spacing w:after="156" w:afterLines="50" w:line="360" w:lineRule="auto"/>
        <w:ind w:firstLine="482" w:firstLineChars="200"/>
        <w:jc w:val="left"/>
        <w:rPr>
          <w:rFonts w:ascii="Times New Roman" w:hAnsi="Times New Roman" w:eastAsia="宋体" w:cs="Times New Roman"/>
          <w:b/>
          <w:bCs/>
          <w:sz w:val="24"/>
        </w:rPr>
      </w:pPr>
    </w:p>
    <w:p w14:paraId="6B36B65A">
      <w:pPr>
        <w:spacing w:line="480" w:lineRule="exact"/>
        <w:ind w:right="2240"/>
        <w:jc w:val="right"/>
        <w:rPr>
          <w:rFonts w:hint="eastAsia" w:ascii="宋体" w:hAnsi="宋体" w:eastAsia="宋体" w:cs="宋体"/>
          <w:kern w:val="0"/>
          <w:sz w:val="28"/>
          <w:szCs w:val="28"/>
        </w:rPr>
      </w:pPr>
    </w:p>
    <w:p w14:paraId="077B220D">
      <w:pPr>
        <w:spacing w:after="156" w:afterLines="50" w:line="360" w:lineRule="auto"/>
        <w:ind w:firstLine="482" w:firstLineChars="200"/>
        <w:jc w:val="left"/>
        <w:rPr>
          <w:rFonts w:ascii="Times New Roman" w:hAnsi="Times New Roman" w:eastAsia="宋体" w:cs="Times New Roman"/>
          <w:b/>
          <w:bCs/>
          <w:sz w:val="24"/>
        </w:rPr>
      </w:pPr>
    </w:p>
    <w:p w14:paraId="42ADAF4D">
      <w:pPr>
        <w:spacing w:after="156" w:afterLines="50" w:line="360" w:lineRule="auto"/>
        <w:ind w:firstLine="482" w:firstLineChars="200"/>
        <w:jc w:val="left"/>
        <w:rPr>
          <w:rFonts w:ascii="Times New Roman" w:hAnsi="Times New Roman" w:eastAsia="宋体" w:cs="Times New Roman"/>
          <w:b/>
          <w:bCs/>
          <w:sz w:val="24"/>
        </w:rPr>
      </w:pPr>
    </w:p>
    <w:p w14:paraId="1377354E">
      <w:pPr>
        <w:spacing w:after="156" w:afterLines="50" w:line="360" w:lineRule="auto"/>
        <w:jc w:val="left"/>
        <w:rPr>
          <w:rFonts w:ascii="Times New Roman" w:hAnsi="Times New Roman" w:eastAsia="宋体" w:cs="Times New Roman"/>
          <w:b/>
          <w:bCs/>
          <w:sz w:val="24"/>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657938"/>
    </w:sdtPr>
    <w:sdtContent>
      <w:sdt>
        <w:sdtPr>
          <w:id w:val="1728636285"/>
        </w:sdtPr>
        <w:sdtContent>
          <w:p w14:paraId="4BCA6151">
            <w:pPr>
              <w:pStyle w:val="7"/>
              <w:jc w:val="center"/>
              <w:rPr>
                <w:rFonts w:hint="eastAsia"/>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r>
              <w:rPr>
                <w:rFonts w:ascii="宋体" w:hAnsi="宋体" w:eastAsia="宋体"/>
              </w:rPr>
              <w:t>/</w:t>
            </w:r>
            <w:r>
              <w:rPr>
                <w:rFonts w:hint="eastAsia" w:ascii="宋体" w:hAnsi="宋体" w:eastAsia="宋体"/>
              </w:rPr>
              <w:t>共</w:t>
            </w:r>
            <w:r>
              <w:rPr>
                <w:rFonts w:ascii="宋体" w:hAnsi="宋体" w:eastAsia="宋体"/>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14:paraId="5F1F0CD5">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s>
  <w:rsids>
    <w:rsidRoot w:val="00452F80"/>
    <w:rsid w:val="00010237"/>
    <w:rsid w:val="00022DDD"/>
    <w:rsid w:val="000375F7"/>
    <w:rsid w:val="00056573"/>
    <w:rsid w:val="00084E32"/>
    <w:rsid w:val="000A1EAA"/>
    <w:rsid w:val="000B72C1"/>
    <w:rsid w:val="000C57F8"/>
    <w:rsid w:val="000E6A11"/>
    <w:rsid w:val="000F745A"/>
    <w:rsid w:val="00100641"/>
    <w:rsid w:val="00101469"/>
    <w:rsid w:val="0010608E"/>
    <w:rsid w:val="00121955"/>
    <w:rsid w:val="0012286E"/>
    <w:rsid w:val="00131AC1"/>
    <w:rsid w:val="00131EEA"/>
    <w:rsid w:val="00137819"/>
    <w:rsid w:val="00142D04"/>
    <w:rsid w:val="00143B3E"/>
    <w:rsid w:val="00145603"/>
    <w:rsid w:val="00152D07"/>
    <w:rsid w:val="00155A2E"/>
    <w:rsid w:val="001607E4"/>
    <w:rsid w:val="00190C91"/>
    <w:rsid w:val="00192DEC"/>
    <w:rsid w:val="001A057E"/>
    <w:rsid w:val="001C32BC"/>
    <w:rsid w:val="001F0F66"/>
    <w:rsid w:val="001F192E"/>
    <w:rsid w:val="001F1E65"/>
    <w:rsid w:val="001F4FAD"/>
    <w:rsid w:val="001F6720"/>
    <w:rsid w:val="00220DEC"/>
    <w:rsid w:val="00222D2B"/>
    <w:rsid w:val="002308ED"/>
    <w:rsid w:val="00231F9C"/>
    <w:rsid w:val="00234CB4"/>
    <w:rsid w:val="0025368A"/>
    <w:rsid w:val="0025540D"/>
    <w:rsid w:val="002634D4"/>
    <w:rsid w:val="00264DEA"/>
    <w:rsid w:val="00265AEC"/>
    <w:rsid w:val="00267104"/>
    <w:rsid w:val="00271123"/>
    <w:rsid w:val="002A01E4"/>
    <w:rsid w:val="002A02FC"/>
    <w:rsid w:val="002B1D15"/>
    <w:rsid w:val="002E7165"/>
    <w:rsid w:val="00301BA9"/>
    <w:rsid w:val="0030409D"/>
    <w:rsid w:val="00310D69"/>
    <w:rsid w:val="003155D8"/>
    <w:rsid w:val="0032738A"/>
    <w:rsid w:val="0035047C"/>
    <w:rsid w:val="003610F0"/>
    <w:rsid w:val="00367CED"/>
    <w:rsid w:val="003753BE"/>
    <w:rsid w:val="00377D34"/>
    <w:rsid w:val="00382FF7"/>
    <w:rsid w:val="00384199"/>
    <w:rsid w:val="00396F57"/>
    <w:rsid w:val="00396F9C"/>
    <w:rsid w:val="003976D2"/>
    <w:rsid w:val="003A6059"/>
    <w:rsid w:val="003A610B"/>
    <w:rsid w:val="003B068E"/>
    <w:rsid w:val="003D74C6"/>
    <w:rsid w:val="003E768D"/>
    <w:rsid w:val="004342B3"/>
    <w:rsid w:val="004346B4"/>
    <w:rsid w:val="00445899"/>
    <w:rsid w:val="00450972"/>
    <w:rsid w:val="00452F80"/>
    <w:rsid w:val="00455113"/>
    <w:rsid w:val="00470DB2"/>
    <w:rsid w:val="00495EBC"/>
    <w:rsid w:val="004A052B"/>
    <w:rsid w:val="004A1EDB"/>
    <w:rsid w:val="004A7F77"/>
    <w:rsid w:val="004C2E0C"/>
    <w:rsid w:val="004C39C0"/>
    <w:rsid w:val="004C5C10"/>
    <w:rsid w:val="004D6B2B"/>
    <w:rsid w:val="004F20EC"/>
    <w:rsid w:val="00524757"/>
    <w:rsid w:val="00525960"/>
    <w:rsid w:val="005361D6"/>
    <w:rsid w:val="00536D73"/>
    <w:rsid w:val="005423C2"/>
    <w:rsid w:val="005479A8"/>
    <w:rsid w:val="0055104B"/>
    <w:rsid w:val="00566EA1"/>
    <w:rsid w:val="005740B6"/>
    <w:rsid w:val="005752E0"/>
    <w:rsid w:val="00594DF6"/>
    <w:rsid w:val="005A1E39"/>
    <w:rsid w:val="005A78BD"/>
    <w:rsid w:val="005B3D23"/>
    <w:rsid w:val="005B5A13"/>
    <w:rsid w:val="005C26E0"/>
    <w:rsid w:val="005C7FEF"/>
    <w:rsid w:val="005E5845"/>
    <w:rsid w:val="005F2C2C"/>
    <w:rsid w:val="006076A7"/>
    <w:rsid w:val="00607C35"/>
    <w:rsid w:val="00611C45"/>
    <w:rsid w:val="006144E2"/>
    <w:rsid w:val="00620627"/>
    <w:rsid w:val="006319A8"/>
    <w:rsid w:val="00636C2D"/>
    <w:rsid w:val="006377AD"/>
    <w:rsid w:val="00644BF5"/>
    <w:rsid w:val="006539D6"/>
    <w:rsid w:val="00660459"/>
    <w:rsid w:val="0066060D"/>
    <w:rsid w:val="00663C45"/>
    <w:rsid w:val="00667779"/>
    <w:rsid w:val="00682FDB"/>
    <w:rsid w:val="00693962"/>
    <w:rsid w:val="006969E1"/>
    <w:rsid w:val="006A29BE"/>
    <w:rsid w:val="006A6388"/>
    <w:rsid w:val="006B7101"/>
    <w:rsid w:val="006C5944"/>
    <w:rsid w:val="006D09EA"/>
    <w:rsid w:val="006D265E"/>
    <w:rsid w:val="006D72E4"/>
    <w:rsid w:val="006F0D9D"/>
    <w:rsid w:val="007200A9"/>
    <w:rsid w:val="00724E65"/>
    <w:rsid w:val="00737361"/>
    <w:rsid w:val="007379E6"/>
    <w:rsid w:val="00737BBC"/>
    <w:rsid w:val="00750C5D"/>
    <w:rsid w:val="00761070"/>
    <w:rsid w:val="007705C1"/>
    <w:rsid w:val="00773CA7"/>
    <w:rsid w:val="00777C2C"/>
    <w:rsid w:val="0078264C"/>
    <w:rsid w:val="007845B8"/>
    <w:rsid w:val="007B2107"/>
    <w:rsid w:val="007C76D3"/>
    <w:rsid w:val="007C7F16"/>
    <w:rsid w:val="007D6579"/>
    <w:rsid w:val="007E0FC1"/>
    <w:rsid w:val="007E1F35"/>
    <w:rsid w:val="007E50B7"/>
    <w:rsid w:val="007F3ADE"/>
    <w:rsid w:val="00800FEC"/>
    <w:rsid w:val="00816A44"/>
    <w:rsid w:val="00822C2A"/>
    <w:rsid w:val="00834A31"/>
    <w:rsid w:val="0084085C"/>
    <w:rsid w:val="00841D27"/>
    <w:rsid w:val="00842667"/>
    <w:rsid w:val="00842AD8"/>
    <w:rsid w:val="00850637"/>
    <w:rsid w:val="00851258"/>
    <w:rsid w:val="00855757"/>
    <w:rsid w:val="00861EDF"/>
    <w:rsid w:val="00863844"/>
    <w:rsid w:val="0086767E"/>
    <w:rsid w:val="00873EE4"/>
    <w:rsid w:val="00894C24"/>
    <w:rsid w:val="008B1C15"/>
    <w:rsid w:val="008B4AD4"/>
    <w:rsid w:val="008E51EA"/>
    <w:rsid w:val="008F13BC"/>
    <w:rsid w:val="008F364C"/>
    <w:rsid w:val="008F3EE1"/>
    <w:rsid w:val="00901A4F"/>
    <w:rsid w:val="009266C2"/>
    <w:rsid w:val="0093333E"/>
    <w:rsid w:val="00940335"/>
    <w:rsid w:val="00942BFA"/>
    <w:rsid w:val="00950E1C"/>
    <w:rsid w:val="00952C93"/>
    <w:rsid w:val="00954001"/>
    <w:rsid w:val="009600BC"/>
    <w:rsid w:val="00961919"/>
    <w:rsid w:val="009644A1"/>
    <w:rsid w:val="00976484"/>
    <w:rsid w:val="009816C0"/>
    <w:rsid w:val="009853AB"/>
    <w:rsid w:val="009926F6"/>
    <w:rsid w:val="00997903"/>
    <w:rsid w:val="009B18F5"/>
    <w:rsid w:val="009B6FF8"/>
    <w:rsid w:val="009C246D"/>
    <w:rsid w:val="009C3A8C"/>
    <w:rsid w:val="009E1131"/>
    <w:rsid w:val="009E4003"/>
    <w:rsid w:val="009E6A9E"/>
    <w:rsid w:val="009F421A"/>
    <w:rsid w:val="009F475F"/>
    <w:rsid w:val="009F4C68"/>
    <w:rsid w:val="00A07FBE"/>
    <w:rsid w:val="00A25A3E"/>
    <w:rsid w:val="00A274A0"/>
    <w:rsid w:val="00A5126B"/>
    <w:rsid w:val="00A5693E"/>
    <w:rsid w:val="00A57104"/>
    <w:rsid w:val="00A719DC"/>
    <w:rsid w:val="00A949CE"/>
    <w:rsid w:val="00AA19A3"/>
    <w:rsid w:val="00AB28E0"/>
    <w:rsid w:val="00AC0ABA"/>
    <w:rsid w:val="00AC4670"/>
    <w:rsid w:val="00AC51AA"/>
    <w:rsid w:val="00AE20DC"/>
    <w:rsid w:val="00AE29AA"/>
    <w:rsid w:val="00AE5435"/>
    <w:rsid w:val="00B00107"/>
    <w:rsid w:val="00B122D9"/>
    <w:rsid w:val="00B135EA"/>
    <w:rsid w:val="00B13D94"/>
    <w:rsid w:val="00B17092"/>
    <w:rsid w:val="00B22A8D"/>
    <w:rsid w:val="00B3554A"/>
    <w:rsid w:val="00B36BDB"/>
    <w:rsid w:val="00B3736D"/>
    <w:rsid w:val="00B422B0"/>
    <w:rsid w:val="00B5522A"/>
    <w:rsid w:val="00B7099A"/>
    <w:rsid w:val="00B817AE"/>
    <w:rsid w:val="00B91AF8"/>
    <w:rsid w:val="00B96B46"/>
    <w:rsid w:val="00BC4EA2"/>
    <w:rsid w:val="00BD1BFE"/>
    <w:rsid w:val="00BD369D"/>
    <w:rsid w:val="00BE6C81"/>
    <w:rsid w:val="00BF2C69"/>
    <w:rsid w:val="00C03383"/>
    <w:rsid w:val="00C03883"/>
    <w:rsid w:val="00C1746E"/>
    <w:rsid w:val="00C22D52"/>
    <w:rsid w:val="00C275F0"/>
    <w:rsid w:val="00C411C9"/>
    <w:rsid w:val="00C509CD"/>
    <w:rsid w:val="00C62C6F"/>
    <w:rsid w:val="00C63465"/>
    <w:rsid w:val="00C77A13"/>
    <w:rsid w:val="00C82B92"/>
    <w:rsid w:val="00C84FEA"/>
    <w:rsid w:val="00C864B4"/>
    <w:rsid w:val="00CB0ACD"/>
    <w:rsid w:val="00CB0FEE"/>
    <w:rsid w:val="00CB2B27"/>
    <w:rsid w:val="00CC1D21"/>
    <w:rsid w:val="00CD44F8"/>
    <w:rsid w:val="00CE38E2"/>
    <w:rsid w:val="00CF0B96"/>
    <w:rsid w:val="00D066DD"/>
    <w:rsid w:val="00D111F1"/>
    <w:rsid w:val="00D1331B"/>
    <w:rsid w:val="00D16DC9"/>
    <w:rsid w:val="00D217AB"/>
    <w:rsid w:val="00D27DD1"/>
    <w:rsid w:val="00D52D1C"/>
    <w:rsid w:val="00D85282"/>
    <w:rsid w:val="00D90E3C"/>
    <w:rsid w:val="00D92D04"/>
    <w:rsid w:val="00D92D6A"/>
    <w:rsid w:val="00D9492A"/>
    <w:rsid w:val="00D94F69"/>
    <w:rsid w:val="00D951E7"/>
    <w:rsid w:val="00DA6B70"/>
    <w:rsid w:val="00DB114F"/>
    <w:rsid w:val="00DB20E2"/>
    <w:rsid w:val="00DC3D4D"/>
    <w:rsid w:val="00DE0CC3"/>
    <w:rsid w:val="00DE6EC2"/>
    <w:rsid w:val="00E05DCD"/>
    <w:rsid w:val="00E06FD3"/>
    <w:rsid w:val="00E16FE2"/>
    <w:rsid w:val="00E2293A"/>
    <w:rsid w:val="00E27347"/>
    <w:rsid w:val="00E325DF"/>
    <w:rsid w:val="00E34305"/>
    <w:rsid w:val="00E43159"/>
    <w:rsid w:val="00E50183"/>
    <w:rsid w:val="00E56599"/>
    <w:rsid w:val="00E66D14"/>
    <w:rsid w:val="00E703A0"/>
    <w:rsid w:val="00E7075F"/>
    <w:rsid w:val="00E746A8"/>
    <w:rsid w:val="00E90775"/>
    <w:rsid w:val="00EA3580"/>
    <w:rsid w:val="00EA57DC"/>
    <w:rsid w:val="00EC7B01"/>
    <w:rsid w:val="00ED08AB"/>
    <w:rsid w:val="00ED19CB"/>
    <w:rsid w:val="00ED7A58"/>
    <w:rsid w:val="00EE635A"/>
    <w:rsid w:val="00EE66F1"/>
    <w:rsid w:val="00F01C9B"/>
    <w:rsid w:val="00F031EC"/>
    <w:rsid w:val="00F2351C"/>
    <w:rsid w:val="00F2624C"/>
    <w:rsid w:val="00F34802"/>
    <w:rsid w:val="00F37A8E"/>
    <w:rsid w:val="00F40D8B"/>
    <w:rsid w:val="00F41E16"/>
    <w:rsid w:val="00F435EC"/>
    <w:rsid w:val="00F502F5"/>
    <w:rsid w:val="00F503D5"/>
    <w:rsid w:val="00F511B6"/>
    <w:rsid w:val="00F52E49"/>
    <w:rsid w:val="00F6419E"/>
    <w:rsid w:val="00F6454F"/>
    <w:rsid w:val="00F75015"/>
    <w:rsid w:val="00F761BF"/>
    <w:rsid w:val="00F87A80"/>
    <w:rsid w:val="00F91E98"/>
    <w:rsid w:val="00F96394"/>
    <w:rsid w:val="00FB3543"/>
    <w:rsid w:val="00FB7D63"/>
    <w:rsid w:val="00FE0003"/>
    <w:rsid w:val="00FE1D19"/>
    <w:rsid w:val="00FE482C"/>
    <w:rsid w:val="00FE7F34"/>
    <w:rsid w:val="00FF781D"/>
    <w:rsid w:val="03F1578E"/>
    <w:rsid w:val="060E4317"/>
    <w:rsid w:val="06405EDA"/>
    <w:rsid w:val="06DA075B"/>
    <w:rsid w:val="07013F3A"/>
    <w:rsid w:val="0903602B"/>
    <w:rsid w:val="0BBD46F5"/>
    <w:rsid w:val="0C9F5548"/>
    <w:rsid w:val="14EA425F"/>
    <w:rsid w:val="15C31CBA"/>
    <w:rsid w:val="17516817"/>
    <w:rsid w:val="1776002C"/>
    <w:rsid w:val="17C23271"/>
    <w:rsid w:val="19CA28B1"/>
    <w:rsid w:val="19F20F69"/>
    <w:rsid w:val="1A30008C"/>
    <w:rsid w:val="1B684130"/>
    <w:rsid w:val="1C964CCC"/>
    <w:rsid w:val="1C9B22E3"/>
    <w:rsid w:val="219627EF"/>
    <w:rsid w:val="225E003A"/>
    <w:rsid w:val="24596D0B"/>
    <w:rsid w:val="29FD354D"/>
    <w:rsid w:val="2D22320F"/>
    <w:rsid w:val="2EBB7AD3"/>
    <w:rsid w:val="2EF53AD4"/>
    <w:rsid w:val="32E25A27"/>
    <w:rsid w:val="378E2D18"/>
    <w:rsid w:val="37AE5749"/>
    <w:rsid w:val="395D4225"/>
    <w:rsid w:val="3B345984"/>
    <w:rsid w:val="3BF07AFD"/>
    <w:rsid w:val="3CE533DA"/>
    <w:rsid w:val="40204D5A"/>
    <w:rsid w:val="42E17B0F"/>
    <w:rsid w:val="451D753C"/>
    <w:rsid w:val="45790B64"/>
    <w:rsid w:val="45D67D64"/>
    <w:rsid w:val="47486A40"/>
    <w:rsid w:val="48286BF7"/>
    <w:rsid w:val="48CA2437"/>
    <w:rsid w:val="4ADE4231"/>
    <w:rsid w:val="4D3B222E"/>
    <w:rsid w:val="54212AF2"/>
    <w:rsid w:val="54330DB2"/>
    <w:rsid w:val="5631309E"/>
    <w:rsid w:val="563A7E9B"/>
    <w:rsid w:val="585518DA"/>
    <w:rsid w:val="58FD3402"/>
    <w:rsid w:val="5DF748C4"/>
    <w:rsid w:val="61F13BCD"/>
    <w:rsid w:val="62D13935"/>
    <w:rsid w:val="63AC7EFE"/>
    <w:rsid w:val="644D24BD"/>
    <w:rsid w:val="65181E26"/>
    <w:rsid w:val="686D5EAE"/>
    <w:rsid w:val="6894168D"/>
    <w:rsid w:val="6C3221F2"/>
    <w:rsid w:val="707D6EAA"/>
    <w:rsid w:val="721B697B"/>
    <w:rsid w:val="740033F6"/>
    <w:rsid w:val="745B061E"/>
    <w:rsid w:val="747A1231"/>
    <w:rsid w:val="74B51DAA"/>
    <w:rsid w:val="78BE62B2"/>
    <w:rsid w:val="790C4A64"/>
    <w:rsid w:val="7A363648"/>
    <w:rsid w:val="7BB06386"/>
    <w:rsid w:val="7E292420"/>
    <w:rsid w:val="7F437511"/>
    <w:rsid w:val="7F4C0ABC"/>
    <w:rsid w:val="7FAA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next w:val="4"/>
    <w:qFormat/>
    <w:uiPriority w:val="99"/>
    <w:pPr>
      <w:keepNext/>
      <w:keepLines/>
      <w:widowControl w:val="0"/>
      <w:spacing w:before="280" w:after="290" w:line="376" w:lineRule="auto"/>
      <w:jc w:val="both"/>
      <w:outlineLvl w:val="3"/>
    </w:pPr>
    <w:rPr>
      <w:rFonts w:ascii="Cambria" w:hAnsi="Cambria" w:eastAsia="宋体" w:cs="Times New Roman"/>
      <w:b/>
      <w:bCs/>
      <w:sz w:val="21"/>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w:basedOn w:val="1"/>
    <w:next w:val="3"/>
    <w:link w:val="20"/>
    <w:qFormat/>
    <w:uiPriority w:val="99"/>
    <w:pPr>
      <w:tabs>
        <w:tab w:val="left" w:pos="6480"/>
      </w:tabs>
    </w:pPr>
    <w:rPr>
      <w:rFonts w:ascii="Times New Roman" w:hAnsi="Times New Roman" w:eastAsia="宋体" w:cs="Times New Roman"/>
      <w:kern w:val="0"/>
      <w:sz w:val="4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dwtxt1"/>
    <w:basedOn w:val="11"/>
    <w:qFormat/>
    <w:uiPriority w:val="0"/>
    <w:rPr>
      <w:sz w:val="36"/>
      <w:szCs w:val="36"/>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9">
    <w:name w:val="正文文本 字符"/>
    <w:basedOn w:val="11"/>
    <w:semiHidden/>
    <w:qFormat/>
    <w:uiPriority w:val="99"/>
    <w:rPr>
      <w:kern w:val="2"/>
      <w:sz w:val="21"/>
      <w:szCs w:val="22"/>
    </w:rPr>
  </w:style>
  <w:style w:type="character" w:customStyle="1" w:styleId="20">
    <w:name w:val="正文文本 字符1"/>
    <w:link w:val="5"/>
    <w:qFormat/>
    <w:uiPriority w:val="99"/>
    <w:rPr>
      <w:rFonts w:ascii="Times New Roman" w:hAnsi="Times New Roman" w:eastAsia="宋体" w:cs="Times New Roman"/>
      <w:sz w:val="44"/>
      <w:szCs w:val="24"/>
    </w:rPr>
  </w:style>
  <w:style w:type="table" w:customStyle="1" w:styleId="2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2">
    <w:name w:val="默认段落字体 Para Char Char Char Char Char Char Char"/>
    <w:basedOn w:val="1"/>
    <w:qFormat/>
    <w:uiPriority w:val="0"/>
    <w:pPr>
      <w:adjustRightInd w:val="0"/>
      <w:spacing w:line="360"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504A-B447-4525-89B7-1170BDF703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239</Words>
  <Characters>243</Characters>
  <Lines>3</Lines>
  <Paragraphs>1</Paragraphs>
  <TotalTime>3</TotalTime>
  <ScaleCrop>false</ScaleCrop>
  <LinksUpToDate>false</LinksUpToDate>
  <CharactersWithSpaces>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2023-04-12T07:09:00Z</dcterms:created>
  <dc:creator>dell</dc:creator>
  <cp:lastModifiedBy>周碧恒</cp:lastModifiedBy>
  <dcterms:modified xsi:type="dcterms:W3CDTF">2025-07-09T06:33:15Z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5C0EC79E8D13404BBA9DD24BD7F246D4_13</vt:lpwstr>
  </property>
  <property fmtid="{D5CDD505-2E9C-101B-9397-08002B2CF9AE}" pid="4" name="KSOTemplateDocerSaveRecord">
    <vt:lpwstr>eyJoZGlkIjoiNTE5YTJkMjQ4MDA2YmUwYzVlMTJiODIwYTQ1NDAxYWYiLCJ1c2VySWQiOiI3MTM2MTY5NDcifQ==</vt:lpwstr>
  </property>
</Properties>
</file>