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B534">
      <w:pPr>
        <w:pStyle w:val="3"/>
        <w:ind w:firstLine="482"/>
        <w:jc w:val="left"/>
        <w:rPr>
          <w:sz w:val="28"/>
          <w:szCs w:val="28"/>
          <w:highlight w:val="none"/>
        </w:rPr>
      </w:pPr>
      <w:bookmarkStart w:id="0" w:name="_Toc360864647"/>
      <w:bookmarkStart w:id="1" w:name="_Toc326590608"/>
      <w:bookmarkStart w:id="2" w:name="_Toc7029"/>
      <w:bookmarkStart w:id="3" w:name="_Toc13127"/>
      <w:bookmarkStart w:id="4" w:name="_Toc23485"/>
      <w:r>
        <w:rPr>
          <w:rFonts w:hint="eastAsia"/>
          <w:highlight w:val="none"/>
        </w:rPr>
        <w:t>附件1</w:t>
      </w:r>
      <w:bookmarkEnd w:id="0"/>
      <w:bookmarkEnd w:id="1"/>
      <w:r>
        <w:rPr>
          <w:rFonts w:hint="eastAsia"/>
          <w:highlight w:val="none"/>
        </w:rPr>
        <w:t>：</w:t>
      </w:r>
      <w:bookmarkEnd w:id="2"/>
      <w:bookmarkEnd w:id="3"/>
      <w:bookmarkStart w:id="5" w:name="_Toc17291"/>
      <w:bookmarkStart w:id="6" w:name="_Toc13291"/>
      <w:bookmarkStart w:id="7" w:name="_Toc21919"/>
      <w:bookmarkStart w:id="8" w:name="_Toc2453"/>
      <w:bookmarkStart w:id="9" w:name="_Toc1473"/>
      <w:bookmarkStart w:id="10" w:name="_Toc20631"/>
      <w:bookmarkStart w:id="11" w:name="_Toc18984"/>
      <w:bookmarkStart w:id="12" w:name="_Toc4539"/>
      <w:bookmarkStart w:id="13" w:name="_Toc25000"/>
      <w:bookmarkStart w:id="14" w:name="_Toc16094"/>
      <w:bookmarkStart w:id="15" w:name="_Toc17108"/>
      <w:bookmarkStart w:id="16" w:name="_Toc15757"/>
      <w:r>
        <w:rPr>
          <w:rFonts w:hint="eastAsia"/>
          <w:sz w:val="28"/>
          <w:szCs w:val="28"/>
          <w:highlight w:val="none"/>
        </w:rPr>
        <w:t>报名登记表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F945253">
      <w:pPr>
        <w:rPr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九江长江-桥引桥支座及排水管维修工程项目施工劳务</w:t>
      </w:r>
      <w:r>
        <w:rPr>
          <w:rFonts w:hint="eastAsia"/>
          <w:sz w:val="32"/>
          <w:szCs w:val="32"/>
          <w:highlight w:val="none"/>
        </w:rPr>
        <w:t>询比采购报名登记表</w:t>
      </w:r>
    </w:p>
    <w:tbl>
      <w:tblPr>
        <w:tblStyle w:val="6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4517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8270A19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CBB5A04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A792BBC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所响应标</w:t>
            </w:r>
            <w:r>
              <w:rPr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158FB4CC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28267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C217F81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C2547A9">
            <w:pPr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D3B0964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0CE429DB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29CD0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6FD9313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29002D13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6CDFE55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27A2C0D9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145F9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89DD204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198EBFC4">
            <w:pPr>
              <w:pStyle w:val="4"/>
              <w:rPr>
                <w:sz w:val="21"/>
                <w:szCs w:val="21"/>
                <w:highlight w:val="none"/>
              </w:rPr>
            </w:pPr>
          </w:p>
        </w:tc>
      </w:tr>
      <w:tr w14:paraId="1DA1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31B03227">
            <w:pPr>
              <w:pStyle w:val="4"/>
              <w:rPr>
                <w:sz w:val="21"/>
                <w:szCs w:val="21"/>
                <w:highlight w:val="none"/>
              </w:rPr>
            </w:pPr>
          </w:p>
          <w:p w14:paraId="4F80DCC1">
            <w:pPr>
              <w:pStyle w:val="4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746FAA4F"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32A6"/>
    <w:rsid w:val="014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2025-07-02T09:50:00Z</dcterms:created>
  <dc:creator>九也</dc:creator>
  <cp:lastModifiedBy>九也</cp:lastModifiedBy>
  <dcterms:modified xsi:type="dcterms:W3CDTF">2025-07-02T09:51:00Z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2B69141430ED48A7A34902E28058F9BD_11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