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20246"/>
      <w:r>
        <w:rPr>
          <w:b/>
          <w:kern w:val="28"/>
          <w:sz w:val="28"/>
          <w:szCs w:val="32"/>
        </w:rPr>
        <w:t>附件1：报名登记表</w:t>
      </w:r>
      <w:bookmarkEnd w:id="0"/>
    </w:p>
    <w:p w14:paraId="7B4A24BE"/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江西省交通投资集团2024年桥隧养护工程施工（南昌东管理中心）护栏材料采购</w:t>
      </w:r>
      <w:r>
        <w:rPr>
          <w:b/>
          <w:bCs/>
          <w:sz w:val="30"/>
          <w:szCs w:val="30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74CD63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23B5"/>
    <w:rsid w:val="1E51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</w:pPr>
    <w:rPr>
      <w:lang w:val="zh-CN"/>
    </w:rPr>
  </w:style>
  <w:style w:type="paragraph" w:styleId="3">
    <w:name w:val="Body Text 2"/>
    <w:basedOn w:val="1"/>
    <w:next w:val="1"/>
    <w:qFormat/>
    <w:uiPriority w:val="0"/>
    <w:pPr>
      <w:jc w:val="distribute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2025-05-20T08:28:00Z</dcterms:created>
  <dc:creator>九也</dc:creator>
  <cp:lastModifiedBy>九也</cp:lastModifiedBy>
  <dcterms:modified xsi:type="dcterms:W3CDTF">2025-05-20T08:28:25Z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609C560A23D741508F092912633CC104_11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