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7EC6" w14:textId="27A985D0" w:rsidR="0026710C" w:rsidRDefault="0026710C" w:rsidP="00EC3534">
      <w:pPr>
        <w:spacing w:afterLines="50" w:after="156" w:line="440" w:lineRule="exact"/>
        <w:jc w:val="center"/>
        <w:rPr>
          <w:rFonts w:ascii="Times New Roman" w:eastAsia="宋体" w:hAnsi="Times New Roman" w:cs="Times New Roman"/>
          <w:b/>
          <w:color w:val="000000"/>
          <w:spacing w:val="-1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000000"/>
          <w:spacing w:val="-10"/>
          <w:sz w:val="32"/>
          <w:szCs w:val="32"/>
        </w:rPr>
        <w:t>DZ</w:t>
      </w:r>
      <w:r w:rsidR="00854015" w:rsidRPr="00A35FDB">
        <w:rPr>
          <w:rFonts w:ascii="Times New Roman" w:eastAsia="宋体" w:hAnsi="Times New Roman" w:cs="Times New Roman"/>
          <w:b/>
          <w:color w:val="000000"/>
          <w:spacing w:val="-10"/>
          <w:sz w:val="32"/>
          <w:szCs w:val="32"/>
        </w:rPr>
        <w:t>标</w:t>
      </w:r>
      <w:r w:rsidR="00EC3534" w:rsidRPr="00EC3534">
        <w:rPr>
          <w:rFonts w:ascii="Times New Roman" w:eastAsia="宋体" w:hAnsi="Times New Roman" w:cs="Times New Roman" w:hint="eastAsia"/>
          <w:b/>
          <w:color w:val="000000"/>
          <w:spacing w:val="-10"/>
          <w:sz w:val="32"/>
          <w:szCs w:val="32"/>
        </w:rPr>
        <w:t>候选成交</w:t>
      </w:r>
      <w:r w:rsidR="00BF4211" w:rsidRPr="00BF4211">
        <w:rPr>
          <w:rFonts w:ascii="Times New Roman" w:eastAsia="宋体" w:hAnsi="Times New Roman" w:cs="Times New Roman" w:hint="eastAsia"/>
          <w:b/>
          <w:color w:val="000000"/>
          <w:spacing w:val="-10"/>
          <w:sz w:val="32"/>
          <w:szCs w:val="32"/>
        </w:rPr>
        <w:t>供应商</w:t>
      </w:r>
      <w:r w:rsidR="00B850A8" w:rsidRPr="00A35FDB">
        <w:rPr>
          <w:rFonts w:ascii="Times New Roman" w:eastAsia="宋体" w:hAnsi="Times New Roman" w:cs="Times New Roman"/>
          <w:b/>
          <w:color w:val="000000"/>
          <w:spacing w:val="-10"/>
          <w:sz w:val="32"/>
          <w:szCs w:val="32"/>
        </w:rPr>
        <w:t>：</w:t>
      </w:r>
      <w:r w:rsidR="00BF4211" w:rsidRPr="00BF4211">
        <w:rPr>
          <w:rFonts w:ascii="Times New Roman" w:eastAsia="宋体" w:hAnsi="Times New Roman" w:cs="Times New Roman" w:hint="eastAsia"/>
          <w:b/>
          <w:color w:val="000000"/>
          <w:spacing w:val="-10"/>
          <w:sz w:val="32"/>
          <w:szCs w:val="32"/>
        </w:rPr>
        <w:t>南昌</w:t>
      </w:r>
      <w:proofErr w:type="gramStart"/>
      <w:r w:rsidR="00BF4211" w:rsidRPr="00BF4211">
        <w:rPr>
          <w:rFonts w:ascii="Times New Roman" w:eastAsia="宋体" w:hAnsi="Times New Roman" w:cs="Times New Roman" w:hint="eastAsia"/>
          <w:b/>
          <w:color w:val="000000"/>
          <w:spacing w:val="-10"/>
          <w:sz w:val="32"/>
          <w:szCs w:val="32"/>
        </w:rPr>
        <w:t>浩昌科技</w:t>
      </w:r>
      <w:proofErr w:type="gramEnd"/>
      <w:r w:rsidR="00BF4211" w:rsidRPr="00BF4211">
        <w:rPr>
          <w:rFonts w:ascii="Times New Roman" w:eastAsia="宋体" w:hAnsi="Times New Roman" w:cs="Times New Roman" w:hint="eastAsia"/>
          <w:b/>
          <w:color w:val="000000"/>
          <w:spacing w:val="-10"/>
          <w:sz w:val="32"/>
          <w:szCs w:val="32"/>
        </w:rPr>
        <w:t>有限公司</w:t>
      </w:r>
    </w:p>
    <w:p w14:paraId="7E647AE8" w14:textId="0855FC17" w:rsidR="00C36FAE" w:rsidRPr="00A35FDB" w:rsidRDefault="00C36FAE" w:rsidP="00EC3534">
      <w:pPr>
        <w:spacing w:afterLines="50" w:after="156" w:line="440" w:lineRule="exact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附件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1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：</w:t>
      </w:r>
      <w:r w:rsidR="00EC3534" w:rsidRPr="00EC353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候选成交</w:t>
      </w:r>
      <w:r w:rsidR="00BF4211" w:rsidRPr="00BF4211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供应商</w:t>
      </w:r>
      <w:r w:rsidR="00EC3534" w:rsidRPr="00EC353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对</w:t>
      </w:r>
      <w:r w:rsidR="00BF4211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技术性能指标、</w:t>
      </w:r>
      <w:r w:rsidR="00EC3534" w:rsidRPr="00EC353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交货期和安全目标的响应情况</w:t>
      </w:r>
    </w:p>
    <w:tbl>
      <w:tblPr>
        <w:tblStyle w:val="a8"/>
        <w:tblW w:w="5150" w:type="pct"/>
        <w:jc w:val="center"/>
        <w:tblLook w:val="04A0" w:firstRow="1" w:lastRow="0" w:firstColumn="1" w:lastColumn="0" w:noHBand="0" w:noVBand="1"/>
      </w:tblPr>
      <w:tblGrid>
        <w:gridCol w:w="2622"/>
        <w:gridCol w:w="7296"/>
      </w:tblGrid>
      <w:tr w:rsidR="00C36FAE" w:rsidRPr="00A35FDB" w14:paraId="582867D5" w14:textId="77777777" w:rsidTr="003121BA">
        <w:trPr>
          <w:trHeight w:val="567"/>
          <w:jc w:val="center"/>
        </w:trPr>
        <w:tc>
          <w:tcPr>
            <w:tcW w:w="1322" w:type="pct"/>
            <w:vAlign w:val="center"/>
          </w:tcPr>
          <w:p w14:paraId="5187C765" w14:textId="2AD4FC14" w:rsidR="00C36FAE" w:rsidRPr="00A35FDB" w:rsidRDefault="00BF4211" w:rsidP="00516513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BF4211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技术性能指标</w:t>
            </w:r>
          </w:p>
        </w:tc>
        <w:tc>
          <w:tcPr>
            <w:tcW w:w="3678" w:type="pct"/>
            <w:vAlign w:val="center"/>
          </w:tcPr>
          <w:p w14:paraId="60F9546B" w14:textId="66E78E3C" w:rsidR="00172E97" w:rsidRPr="0001519E" w:rsidRDefault="00BF4211" w:rsidP="00975F99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color w:val="000000"/>
                <w:szCs w:val="21"/>
              </w:rPr>
              <w:t>满足现行法律法规及行业规范，符合采购文件第五章“供货要求”，本项目货物需求一览表中的技术要求不允许负偏离</w:t>
            </w:r>
          </w:p>
        </w:tc>
      </w:tr>
      <w:tr w:rsidR="00BF4211" w:rsidRPr="00A35FDB" w14:paraId="288BB2FC" w14:textId="77777777" w:rsidTr="003121BA">
        <w:trPr>
          <w:trHeight w:val="567"/>
          <w:jc w:val="center"/>
        </w:trPr>
        <w:tc>
          <w:tcPr>
            <w:tcW w:w="1322" w:type="pct"/>
            <w:vAlign w:val="center"/>
          </w:tcPr>
          <w:p w14:paraId="138A736E" w14:textId="4BAA0C2E" w:rsidR="00BF4211" w:rsidRPr="00EC3534" w:rsidRDefault="00BF4211" w:rsidP="00516513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BF4211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交货期</w:t>
            </w:r>
          </w:p>
        </w:tc>
        <w:tc>
          <w:tcPr>
            <w:tcW w:w="3678" w:type="pct"/>
            <w:vAlign w:val="center"/>
          </w:tcPr>
          <w:p w14:paraId="417B0C17" w14:textId="7AD2652B" w:rsidR="00BF4211" w:rsidRPr="00EC3534" w:rsidRDefault="00BF4211" w:rsidP="00975F99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color w:val="000000"/>
                <w:szCs w:val="21"/>
              </w:rPr>
              <w:t>合同签订之日起30天内</w:t>
            </w:r>
          </w:p>
        </w:tc>
      </w:tr>
      <w:tr w:rsidR="00C36FAE" w:rsidRPr="00A35FDB" w14:paraId="35FE3DF3" w14:textId="77777777" w:rsidTr="003121BA">
        <w:trPr>
          <w:trHeight w:val="567"/>
          <w:jc w:val="center"/>
        </w:trPr>
        <w:tc>
          <w:tcPr>
            <w:tcW w:w="1322" w:type="pct"/>
            <w:vAlign w:val="center"/>
          </w:tcPr>
          <w:p w14:paraId="7FD001D1" w14:textId="4F7C7137" w:rsidR="00C36FAE" w:rsidRPr="00A35FDB" w:rsidRDefault="00EC3534" w:rsidP="0051651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8" w:type="pct"/>
            <w:vAlign w:val="center"/>
          </w:tcPr>
          <w:p w14:paraId="69E29F18" w14:textId="684F7DEA" w:rsidR="00C36FAE" w:rsidRPr="00A35FDB" w:rsidRDefault="00EC3534" w:rsidP="005165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C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不发生一般及以上生产安全事故</w:t>
            </w:r>
          </w:p>
        </w:tc>
      </w:tr>
    </w:tbl>
    <w:p w14:paraId="48297795" w14:textId="3ACF14E5" w:rsidR="003121BA" w:rsidRPr="00A35FDB" w:rsidRDefault="008723E3" w:rsidP="00A11E8C">
      <w:pPr>
        <w:spacing w:afterLines="50" w:after="156" w:line="360" w:lineRule="auto"/>
        <w:jc w:val="lef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附件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2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：</w:t>
      </w:r>
      <w:r w:rsidR="00EC3534" w:rsidRPr="00EC353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候选成交</w:t>
      </w:r>
      <w:r w:rsidR="00BF4211" w:rsidRPr="00BF4211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供应商</w:t>
      </w:r>
      <w:r w:rsidR="00EC3534" w:rsidRPr="00EC353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在采购文件中填报的项目业绩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0"/>
        <w:gridCol w:w="2844"/>
        <w:gridCol w:w="1984"/>
        <w:gridCol w:w="1134"/>
      </w:tblGrid>
      <w:tr w:rsidR="00BF4211" w:rsidRPr="003121BA" w14:paraId="2D9E6F2C" w14:textId="77777777" w:rsidTr="00BF4211">
        <w:trPr>
          <w:trHeight w:val="856"/>
          <w:jc w:val="center"/>
        </w:trPr>
        <w:tc>
          <w:tcPr>
            <w:tcW w:w="704" w:type="dxa"/>
            <w:vAlign w:val="center"/>
          </w:tcPr>
          <w:p w14:paraId="79DD6512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bookmarkStart w:id="0" w:name="OLE_LINK135" w:colFirst="8" w:colLast="10"/>
            <w:bookmarkStart w:id="1" w:name="OLE_LINK136" w:colFirst="1" w:colLast="3"/>
            <w:r w:rsidRPr="003121BA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110" w:type="dxa"/>
            <w:vAlign w:val="center"/>
          </w:tcPr>
          <w:p w14:paraId="3D7B4A7E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121BA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2844" w:type="dxa"/>
            <w:vAlign w:val="center"/>
          </w:tcPr>
          <w:p w14:paraId="3DE58D6E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121BA">
              <w:rPr>
                <w:rFonts w:ascii="宋体" w:eastAsia="宋体" w:hAnsi="宋体" w:cs="Times New Roman" w:hint="eastAsia"/>
                <w:szCs w:val="21"/>
              </w:rPr>
              <w:t>合同主要内容</w:t>
            </w:r>
          </w:p>
        </w:tc>
        <w:tc>
          <w:tcPr>
            <w:tcW w:w="1984" w:type="dxa"/>
            <w:vAlign w:val="center"/>
          </w:tcPr>
          <w:p w14:paraId="1233DDC3" w14:textId="11BC7D45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合同签订</w:t>
            </w:r>
            <w:r w:rsidRPr="003121BA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6ACF4BDE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121BA">
              <w:rPr>
                <w:rFonts w:ascii="宋体" w:eastAsia="宋体" w:hAnsi="宋体" w:cs="Times New Roman"/>
                <w:szCs w:val="21"/>
              </w:rPr>
              <w:t>备注</w:t>
            </w:r>
          </w:p>
        </w:tc>
      </w:tr>
      <w:bookmarkEnd w:id="0"/>
      <w:bookmarkEnd w:id="1"/>
      <w:tr w:rsidR="00BF4211" w:rsidRPr="003121BA" w14:paraId="6B1BE5F1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321BB7A3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121BA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110" w:type="dxa"/>
            <w:vAlign w:val="center"/>
          </w:tcPr>
          <w:p w14:paraId="6C60BB15" w14:textId="61D299A1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西省钢结构网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架</w:t>
            </w:r>
            <w:r>
              <w:rPr>
                <w:rFonts w:ascii="宋体" w:eastAsia="宋体" w:hAnsi="宋体" w:cs="Times New Roman" w:hint="eastAsia"/>
                <w:szCs w:val="21"/>
              </w:rPr>
              <w:t>质量</w:t>
            </w:r>
            <w:proofErr w:type="gramEnd"/>
            <w:r w:rsidRPr="00BF4211">
              <w:rPr>
                <w:rFonts w:ascii="宋体" w:eastAsia="宋体" w:hAnsi="宋体" w:cs="Times New Roman" w:hint="eastAsia"/>
                <w:szCs w:val="21"/>
              </w:rPr>
              <w:t>检验中心设备采购项目</w:t>
            </w:r>
          </w:p>
        </w:tc>
        <w:tc>
          <w:tcPr>
            <w:tcW w:w="2844" w:type="dxa"/>
            <w:vAlign w:val="center"/>
          </w:tcPr>
          <w:p w14:paraId="55F610C9" w14:textId="2FEE8492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微机</w:t>
            </w:r>
            <w:r>
              <w:rPr>
                <w:rFonts w:ascii="宋体" w:eastAsia="宋体" w:hAnsi="宋体" w:cs="Times New Roman" w:hint="eastAsia"/>
                <w:szCs w:val="21"/>
              </w:rPr>
              <w:t>控制电子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万能试验机、全自动</w:t>
            </w:r>
            <w:r>
              <w:rPr>
                <w:rFonts w:ascii="宋体" w:eastAsia="宋体" w:hAnsi="宋体" w:cs="Times New Roman" w:hint="eastAsia"/>
                <w:szCs w:val="21"/>
              </w:rPr>
              <w:t>摆锤</w:t>
            </w:r>
            <w:r w:rsidR="00974D34">
              <w:rPr>
                <w:rFonts w:ascii="宋体" w:eastAsia="宋体" w:hAnsi="宋体" w:cs="Times New Roman" w:hint="eastAsia"/>
                <w:szCs w:val="21"/>
              </w:rPr>
              <w:t>冲</w:t>
            </w:r>
            <w:r>
              <w:rPr>
                <w:rFonts w:ascii="宋体" w:eastAsia="宋体" w:hAnsi="宋体" w:cs="Times New Roman" w:hint="eastAsia"/>
                <w:szCs w:val="21"/>
              </w:rPr>
              <w:t>击试验机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、检测信息系统等</w:t>
            </w:r>
          </w:p>
        </w:tc>
        <w:tc>
          <w:tcPr>
            <w:tcW w:w="1984" w:type="dxa"/>
            <w:vAlign w:val="center"/>
          </w:tcPr>
          <w:p w14:paraId="727FB2E2" w14:textId="3ABC0EEB" w:rsidR="00BF4211" w:rsidRPr="00BF4211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2020年8月</w:t>
            </w:r>
          </w:p>
        </w:tc>
        <w:tc>
          <w:tcPr>
            <w:tcW w:w="1134" w:type="dxa"/>
            <w:vAlign w:val="center"/>
          </w:tcPr>
          <w:p w14:paraId="27FE8AB4" w14:textId="77777777" w:rsidR="00BF4211" w:rsidRPr="003121BA" w:rsidRDefault="00BF4211" w:rsidP="00B32B5F">
            <w:pPr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F4211" w:rsidRPr="003121BA" w14:paraId="14B739C0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2851447D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121BA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110" w:type="dxa"/>
            <w:vAlign w:val="center"/>
          </w:tcPr>
          <w:p w14:paraId="50BD45A7" w14:textId="0D661B6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兴国县</w:t>
            </w:r>
            <w:r>
              <w:rPr>
                <w:rFonts w:ascii="宋体" w:eastAsia="宋体" w:hAnsi="宋体" w:cs="Times New Roman" w:hint="eastAsia"/>
                <w:szCs w:val="21"/>
              </w:rPr>
              <w:t>建筑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工程</w:t>
            </w:r>
            <w:r>
              <w:rPr>
                <w:rFonts w:ascii="宋体" w:eastAsia="宋体" w:hAnsi="宋体" w:cs="Times New Roman" w:hint="eastAsia"/>
                <w:szCs w:val="21"/>
              </w:rPr>
              <w:t>质量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检测中心设备采购项目</w:t>
            </w:r>
          </w:p>
        </w:tc>
        <w:tc>
          <w:tcPr>
            <w:tcW w:w="2844" w:type="dxa"/>
            <w:vAlign w:val="center"/>
          </w:tcPr>
          <w:p w14:paraId="0825F422" w14:textId="1DDB261E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微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机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控制电液</w:t>
            </w:r>
            <w:r w:rsidR="00974D34">
              <w:rPr>
                <w:rFonts w:ascii="宋体" w:eastAsia="宋体" w:hAnsi="宋体" w:cs="Times New Roman" w:hint="eastAsia"/>
                <w:szCs w:val="21"/>
              </w:rPr>
              <w:t>伺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服</w:t>
            </w:r>
            <w:proofErr w:type="gramEnd"/>
            <w:r w:rsidRPr="00BF4211">
              <w:rPr>
                <w:rFonts w:ascii="宋体" w:eastAsia="宋体" w:hAnsi="宋体" w:cs="Times New Roman" w:hint="eastAsia"/>
                <w:szCs w:val="21"/>
              </w:rPr>
              <w:t>万能试验机、</w:t>
            </w:r>
            <w:r>
              <w:rPr>
                <w:rFonts w:ascii="宋体" w:eastAsia="宋体" w:hAnsi="宋体" w:cs="Times New Roman" w:hint="eastAsia"/>
                <w:szCs w:val="21"/>
              </w:rPr>
              <w:t>微机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="00974D34">
              <w:rPr>
                <w:rFonts w:ascii="宋体" w:eastAsia="宋体" w:hAnsi="宋体" w:cs="Times New Roman" w:hint="eastAsia"/>
                <w:szCs w:val="21"/>
              </w:rPr>
              <w:t>压力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试验机等</w:t>
            </w:r>
          </w:p>
        </w:tc>
        <w:tc>
          <w:tcPr>
            <w:tcW w:w="1984" w:type="dxa"/>
            <w:vAlign w:val="center"/>
          </w:tcPr>
          <w:p w14:paraId="0C8AA01F" w14:textId="3B478C1C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2020年8月</w:t>
            </w:r>
          </w:p>
        </w:tc>
        <w:tc>
          <w:tcPr>
            <w:tcW w:w="1134" w:type="dxa"/>
            <w:vAlign w:val="center"/>
          </w:tcPr>
          <w:p w14:paraId="3D2D7A3D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F4211" w:rsidRPr="003121BA" w14:paraId="39B09310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6B99B000" w14:textId="073051B5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3110" w:type="dxa"/>
            <w:vAlign w:val="center"/>
          </w:tcPr>
          <w:p w14:paraId="0201E7F7" w14:textId="503FDD51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江西省天驰</w:t>
            </w:r>
            <w:r w:rsidR="00974D34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速</w:t>
            </w:r>
            <w:proofErr w:type="gramEnd"/>
            <w:r w:rsidRPr="00BF4211">
              <w:rPr>
                <w:rFonts w:ascii="宋体" w:eastAsia="宋体" w:hAnsi="宋体" w:cs="Times New Roman" w:hint="eastAsia"/>
                <w:szCs w:val="21"/>
              </w:rPr>
              <w:t>科技发展有限公司设备采购项目</w:t>
            </w:r>
          </w:p>
        </w:tc>
        <w:tc>
          <w:tcPr>
            <w:tcW w:w="2844" w:type="dxa"/>
            <w:vAlign w:val="center"/>
          </w:tcPr>
          <w:p w14:paraId="1E2C9ADE" w14:textId="43DEE3CC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微机控制电子万能试验机</w:t>
            </w:r>
          </w:p>
        </w:tc>
        <w:tc>
          <w:tcPr>
            <w:tcW w:w="1984" w:type="dxa"/>
            <w:vAlign w:val="center"/>
          </w:tcPr>
          <w:p w14:paraId="303DE99A" w14:textId="502A3B8F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2021年4月</w:t>
            </w:r>
          </w:p>
        </w:tc>
        <w:tc>
          <w:tcPr>
            <w:tcW w:w="1134" w:type="dxa"/>
            <w:vAlign w:val="center"/>
          </w:tcPr>
          <w:p w14:paraId="52379734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F4211" w:rsidRPr="003121BA" w14:paraId="54416688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20E8195C" w14:textId="63BB48C5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3110" w:type="dxa"/>
            <w:vAlign w:val="center"/>
          </w:tcPr>
          <w:p w14:paraId="0321A2E9" w14:textId="279728DA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南昌交通学院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墨轩湖校区</w:t>
            </w:r>
            <w:proofErr w:type="gramEnd"/>
            <w:r w:rsidRPr="00BF4211">
              <w:rPr>
                <w:rFonts w:ascii="宋体" w:eastAsia="宋体" w:hAnsi="宋体" w:cs="Times New Roman" w:hint="eastAsia"/>
                <w:szCs w:val="21"/>
              </w:rPr>
              <w:t>力学实验室设备采购</w:t>
            </w: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</w:tc>
        <w:tc>
          <w:tcPr>
            <w:tcW w:w="2844" w:type="dxa"/>
            <w:vAlign w:val="center"/>
          </w:tcPr>
          <w:p w14:paraId="3C7378DF" w14:textId="7245D68A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微机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控制电液</w:t>
            </w:r>
            <w:r w:rsidR="00974D34">
              <w:rPr>
                <w:rFonts w:ascii="宋体" w:eastAsia="宋体" w:hAnsi="宋体" w:cs="Times New Roman" w:hint="eastAsia"/>
                <w:szCs w:val="21"/>
              </w:rPr>
              <w:t>伺</w:t>
            </w:r>
            <w:r w:rsidR="00974D34" w:rsidRPr="00BF4211">
              <w:rPr>
                <w:rFonts w:ascii="宋体" w:eastAsia="宋体" w:hAnsi="宋体" w:cs="Times New Roman" w:hint="eastAsia"/>
                <w:szCs w:val="21"/>
              </w:rPr>
              <w:t>服</w:t>
            </w:r>
            <w:proofErr w:type="gramEnd"/>
            <w:r w:rsidRPr="00BF4211">
              <w:rPr>
                <w:rFonts w:ascii="宋体" w:eastAsia="宋体" w:hAnsi="宋体" w:cs="Times New Roman" w:hint="eastAsia"/>
                <w:szCs w:val="21"/>
              </w:rPr>
              <w:t>万能试验机、钢筋正反弯曲试验机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咎</w:t>
            </w:r>
            <w:proofErr w:type="gramEnd"/>
          </w:p>
        </w:tc>
        <w:tc>
          <w:tcPr>
            <w:tcW w:w="1984" w:type="dxa"/>
            <w:vAlign w:val="center"/>
          </w:tcPr>
          <w:p w14:paraId="34F0CDA5" w14:textId="4B7B7EE9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2022年8月</w:t>
            </w:r>
          </w:p>
        </w:tc>
        <w:tc>
          <w:tcPr>
            <w:tcW w:w="1134" w:type="dxa"/>
            <w:vAlign w:val="center"/>
          </w:tcPr>
          <w:p w14:paraId="150DFA20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F4211" w:rsidRPr="003121BA" w14:paraId="551FE2E8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7D9336E5" w14:textId="22E39A5D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3110" w:type="dxa"/>
            <w:vAlign w:val="center"/>
          </w:tcPr>
          <w:p w14:paraId="13ADECA0" w14:textId="66E3FE95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定南县鸿发建筑材料</w:t>
            </w:r>
            <w:r>
              <w:rPr>
                <w:rFonts w:ascii="宋体" w:eastAsia="宋体" w:hAnsi="宋体" w:cs="Times New Roman" w:hint="eastAsia"/>
                <w:szCs w:val="21"/>
              </w:rPr>
              <w:t>检测有限公司设备采购项目</w:t>
            </w:r>
          </w:p>
        </w:tc>
        <w:tc>
          <w:tcPr>
            <w:tcW w:w="2844" w:type="dxa"/>
            <w:vAlign w:val="center"/>
          </w:tcPr>
          <w:p w14:paraId="125B6C4D" w14:textId="1168EC5D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F4211">
              <w:rPr>
                <w:rFonts w:ascii="宋体" w:eastAsia="宋体" w:hAnsi="宋体" w:cs="Times New Roman" w:hint="eastAsia"/>
                <w:szCs w:val="21"/>
              </w:rPr>
              <w:t>微机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控制电液伺服</w:t>
            </w:r>
            <w:proofErr w:type="gramEnd"/>
            <w:r w:rsidR="00CE3613">
              <w:rPr>
                <w:rFonts w:ascii="宋体" w:eastAsia="宋体" w:hAnsi="宋体" w:cs="Times New Roman" w:hint="eastAsia"/>
                <w:szCs w:val="21"/>
              </w:rPr>
              <w:t>万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能试验机、微机</w:t>
            </w:r>
            <w:r>
              <w:rPr>
                <w:rFonts w:ascii="宋体" w:eastAsia="宋体" w:hAnsi="宋体" w:cs="Times New Roman" w:hint="eastAsia"/>
                <w:szCs w:val="21"/>
              </w:rPr>
              <w:t>控制压力试验机等</w:t>
            </w:r>
          </w:p>
        </w:tc>
        <w:tc>
          <w:tcPr>
            <w:tcW w:w="1984" w:type="dxa"/>
            <w:vAlign w:val="center"/>
          </w:tcPr>
          <w:p w14:paraId="585685F6" w14:textId="4CC11C46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2023年7月</w:t>
            </w:r>
          </w:p>
        </w:tc>
        <w:tc>
          <w:tcPr>
            <w:tcW w:w="1134" w:type="dxa"/>
            <w:vAlign w:val="center"/>
          </w:tcPr>
          <w:p w14:paraId="0A5E0CDB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F4211" w:rsidRPr="003121BA" w14:paraId="3E315FAD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7D7B15FC" w14:textId="10A5B1BD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110" w:type="dxa"/>
            <w:vAlign w:val="center"/>
          </w:tcPr>
          <w:p w14:paraId="76074D38" w14:textId="01406E8D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汀</w:t>
            </w:r>
            <w:proofErr w:type="gramEnd"/>
            <w:r w:rsidRPr="00BF4211">
              <w:rPr>
                <w:rFonts w:ascii="宋体" w:eastAsia="宋体" w:hAnsi="宋体" w:cs="Times New Roman" w:hint="eastAsia"/>
                <w:szCs w:val="21"/>
              </w:rPr>
              <w:t>西省交通运输科学研究院有限公司设备搬运及技术服务设备采购</w:t>
            </w: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</w:tc>
        <w:tc>
          <w:tcPr>
            <w:tcW w:w="2844" w:type="dxa"/>
            <w:vAlign w:val="center"/>
          </w:tcPr>
          <w:p w14:paraId="112A541C" w14:textId="722071A0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设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备技术服务，将微机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="00CE3613">
              <w:rPr>
                <w:rFonts w:ascii="宋体" w:eastAsia="宋体" w:hAnsi="宋体" w:cs="Times New Roman" w:hint="eastAsia"/>
                <w:szCs w:val="21"/>
              </w:rPr>
              <w:t>电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液伺服</w:t>
            </w:r>
            <w:proofErr w:type="gramEnd"/>
            <w:r w:rsidR="00CE3613">
              <w:rPr>
                <w:rFonts w:ascii="宋体" w:eastAsia="宋体" w:hAnsi="宋体" w:cs="Times New Roman" w:hint="eastAsia"/>
                <w:szCs w:val="21"/>
              </w:rPr>
              <w:t>锚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固、松弛、万能试验机从四川绵阳运至南昌，在南昌将微机</w:t>
            </w:r>
            <w:proofErr w:type="gramStart"/>
            <w:r w:rsidRPr="00BF4211">
              <w:rPr>
                <w:rFonts w:ascii="宋体" w:eastAsia="宋体" w:hAnsi="宋体" w:cs="Times New Roman" w:hint="eastAsia"/>
                <w:szCs w:val="21"/>
              </w:rPr>
              <w:t>控制电液伺服</w:t>
            </w:r>
            <w:proofErr w:type="gramEnd"/>
            <w:r w:rsidR="00CE3613">
              <w:rPr>
                <w:rFonts w:ascii="宋体" w:eastAsia="宋体" w:hAnsi="宋体" w:cs="Times New Roman" w:hint="eastAsia"/>
                <w:szCs w:val="21"/>
              </w:rPr>
              <w:t>锚</w:t>
            </w:r>
            <w:r w:rsidRPr="00BF4211">
              <w:rPr>
                <w:rFonts w:ascii="宋体" w:eastAsia="宋体" w:hAnsi="宋体" w:cs="Times New Roman" w:hint="eastAsia"/>
                <w:szCs w:val="21"/>
              </w:rPr>
              <w:t>固、松弛、万能试验机运至四川绵阳，拆机、打包、运输、安装、调试等</w:t>
            </w:r>
          </w:p>
        </w:tc>
        <w:tc>
          <w:tcPr>
            <w:tcW w:w="1984" w:type="dxa"/>
            <w:vAlign w:val="center"/>
          </w:tcPr>
          <w:p w14:paraId="1FE965E7" w14:textId="7A6E914A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2023年8月</w:t>
            </w:r>
          </w:p>
        </w:tc>
        <w:tc>
          <w:tcPr>
            <w:tcW w:w="1134" w:type="dxa"/>
            <w:vAlign w:val="center"/>
          </w:tcPr>
          <w:p w14:paraId="57F71D71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F4211" w:rsidRPr="003121BA" w14:paraId="2BA2E399" w14:textId="77777777" w:rsidTr="00BF4211">
        <w:trPr>
          <w:trHeight w:val="641"/>
          <w:jc w:val="center"/>
        </w:trPr>
        <w:tc>
          <w:tcPr>
            <w:tcW w:w="704" w:type="dxa"/>
            <w:vAlign w:val="center"/>
          </w:tcPr>
          <w:p w14:paraId="77E1467B" w14:textId="230230A3" w:rsidR="00BF4211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3110" w:type="dxa"/>
            <w:vAlign w:val="center"/>
          </w:tcPr>
          <w:p w14:paraId="1859C7AF" w14:textId="6C2CAF23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南昌航空大学设备采购项目</w:t>
            </w:r>
          </w:p>
        </w:tc>
        <w:tc>
          <w:tcPr>
            <w:tcW w:w="2844" w:type="dxa"/>
            <w:vAlign w:val="center"/>
          </w:tcPr>
          <w:p w14:paraId="474E46BC" w14:textId="476047D3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微机控制电子万能试验机</w:t>
            </w:r>
          </w:p>
        </w:tc>
        <w:tc>
          <w:tcPr>
            <w:tcW w:w="1984" w:type="dxa"/>
            <w:vAlign w:val="center"/>
          </w:tcPr>
          <w:p w14:paraId="20FC830D" w14:textId="5E29AAFF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2025年1月</w:t>
            </w:r>
          </w:p>
        </w:tc>
        <w:tc>
          <w:tcPr>
            <w:tcW w:w="1134" w:type="dxa"/>
            <w:vAlign w:val="center"/>
          </w:tcPr>
          <w:p w14:paraId="123C3AA7" w14:textId="77777777" w:rsidR="00BF4211" w:rsidRPr="003121BA" w:rsidRDefault="00BF4211" w:rsidP="00B32B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40F98275" w14:textId="1B9BBF2C" w:rsidR="008E1FCC" w:rsidRPr="00A35FDB" w:rsidRDefault="0009491A" w:rsidP="00A11E8C">
      <w:pPr>
        <w:spacing w:afterLines="50" w:after="156" w:line="360" w:lineRule="auto"/>
        <w:jc w:val="lef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附件</w:t>
      </w:r>
      <w:r w:rsidR="00854015"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3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：被否决</w:t>
      </w:r>
      <w:r w:rsidR="00D374E8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响应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的</w:t>
      </w:r>
      <w:r w:rsidR="00D374E8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响应</w:t>
      </w:r>
      <w:r w:rsidR="00BF4211" w:rsidRPr="00BF4211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供应商</w:t>
      </w:r>
      <w:r w:rsidRPr="00A35FDB">
        <w:rPr>
          <w:rFonts w:ascii="Times New Roman" w:eastAsia="宋体" w:hAnsi="Times New Roman" w:cs="Times New Roman"/>
          <w:b/>
          <w:color w:val="000000"/>
          <w:sz w:val="28"/>
          <w:szCs w:val="28"/>
        </w:rPr>
        <w:t>名称、否决依据和原因</w:t>
      </w:r>
    </w:p>
    <w:p w14:paraId="18349FB2" w14:textId="1E6168B4" w:rsidR="0046409F" w:rsidRPr="00A35FDB" w:rsidRDefault="00707A49" w:rsidP="00707A49">
      <w:pPr>
        <w:spacing w:afterLines="50" w:after="156" w:line="360" w:lineRule="auto"/>
        <w:ind w:firstLineChars="200" w:firstLine="522"/>
        <w:jc w:val="left"/>
        <w:rPr>
          <w:rFonts w:ascii="Times New Roman" w:eastAsia="宋体" w:hAnsi="Times New Roman" w:cs="Times New Roman"/>
          <w:b/>
          <w:color w:val="000000"/>
          <w:spacing w:val="-10"/>
          <w:sz w:val="28"/>
          <w:szCs w:val="28"/>
        </w:rPr>
      </w:pPr>
      <w:r w:rsidRPr="00A35FDB">
        <w:rPr>
          <w:rFonts w:ascii="Times New Roman" w:eastAsia="宋体" w:hAnsi="Times New Roman" w:cs="Times New Roman"/>
          <w:b/>
          <w:color w:val="000000"/>
          <w:spacing w:val="-10"/>
          <w:sz w:val="28"/>
          <w:szCs w:val="28"/>
        </w:rPr>
        <w:t>无。</w:t>
      </w:r>
    </w:p>
    <w:sectPr w:rsidR="0046409F" w:rsidRPr="00A35FDB" w:rsidSect="00783E8E">
      <w:footerReference w:type="default" r:id="rId8"/>
      <w:type w:val="continuous"/>
      <w:pgSz w:w="11906" w:h="16838"/>
      <w:pgMar w:top="1440" w:right="1133" w:bottom="156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1E11" w14:textId="77777777" w:rsidR="00E71013" w:rsidRDefault="00E71013" w:rsidP="00B850A8">
      <w:pPr>
        <w:rPr>
          <w:rFonts w:hint="eastAsia"/>
        </w:rPr>
      </w:pPr>
      <w:r>
        <w:separator/>
      </w:r>
    </w:p>
  </w:endnote>
  <w:endnote w:type="continuationSeparator" w:id="0">
    <w:p w14:paraId="4CF4DC89" w14:textId="77777777" w:rsidR="00E71013" w:rsidRDefault="00E71013" w:rsidP="00B850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778A" w14:textId="710EC13B" w:rsidR="0046409F" w:rsidRPr="00516513" w:rsidRDefault="00000000">
    <w:pPr>
      <w:pStyle w:val="a3"/>
      <w:jc w:val="center"/>
      <w:rPr>
        <w:rFonts w:ascii="宋体" w:eastAsia="宋体" w:hAnsi="宋体" w:hint="eastAsia"/>
      </w:rPr>
    </w:pPr>
    <w:sdt>
      <w:sdtPr>
        <w:id w:val="-1199775511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</w:rPr>
      </w:sdtEndPr>
      <w:sdtContent>
        <w:sdt>
          <w:sdtPr>
            <w:id w:val="-1525550647"/>
            <w:docPartObj>
              <w:docPartGallery w:val="Page Numbers (Top of Page)"/>
              <w:docPartUnique/>
            </w:docPartObj>
          </w:sdtPr>
          <w:sdtEndPr>
            <w:rPr>
              <w:rFonts w:ascii="宋体" w:eastAsia="宋体" w:hAnsi="宋体"/>
            </w:rPr>
          </w:sdtEndPr>
          <w:sdtContent>
            <w:r w:rsidR="0046409F" w:rsidRPr="00516513">
              <w:rPr>
                <w:rFonts w:ascii="宋体" w:eastAsia="宋体" w:hAnsi="宋体" w:hint="eastAsia"/>
              </w:rPr>
              <w:t>第</w:t>
            </w:r>
            <w:r w:rsidR="0046409F" w:rsidRPr="00516513">
              <w:rPr>
                <w:rFonts w:ascii="宋体" w:eastAsia="宋体" w:hAnsi="宋体"/>
                <w:lang w:val="zh-CN"/>
              </w:rPr>
              <w:t xml:space="preserve"> </w:t>
            </w:r>
            <w:r w:rsidR="0046409F" w:rsidRPr="00516513">
              <w:rPr>
                <w:rFonts w:ascii="宋体" w:eastAsia="宋体" w:hAnsi="宋体"/>
              </w:rPr>
              <w:fldChar w:fldCharType="begin"/>
            </w:r>
            <w:r w:rsidR="0046409F" w:rsidRPr="00516513">
              <w:rPr>
                <w:rFonts w:ascii="宋体" w:eastAsia="宋体" w:hAnsi="宋体"/>
              </w:rPr>
              <w:instrText>PAGE</w:instrText>
            </w:r>
            <w:r w:rsidR="0046409F" w:rsidRPr="00516513">
              <w:rPr>
                <w:rFonts w:ascii="宋体" w:eastAsia="宋体" w:hAnsi="宋体"/>
              </w:rPr>
              <w:fldChar w:fldCharType="separate"/>
            </w:r>
            <w:r w:rsidR="00A35FDB">
              <w:rPr>
                <w:rFonts w:ascii="宋体" w:eastAsia="宋体" w:hAnsi="宋体"/>
                <w:noProof/>
              </w:rPr>
              <w:t>2</w:t>
            </w:r>
            <w:r w:rsidR="0046409F" w:rsidRPr="00516513">
              <w:rPr>
                <w:rFonts w:ascii="宋体" w:eastAsia="宋体" w:hAnsi="宋体"/>
              </w:rPr>
              <w:fldChar w:fldCharType="end"/>
            </w:r>
            <w:r w:rsidR="0046409F" w:rsidRPr="00516513">
              <w:rPr>
                <w:rFonts w:ascii="宋体" w:eastAsia="宋体" w:hAnsi="宋体"/>
                <w:lang w:val="zh-CN"/>
              </w:rPr>
              <w:t xml:space="preserve"> </w:t>
            </w:r>
            <w:r w:rsidR="0046409F" w:rsidRPr="00516513">
              <w:rPr>
                <w:rFonts w:ascii="宋体" w:eastAsia="宋体" w:hAnsi="宋体" w:hint="eastAsia"/>
                <w:lang w:val="zh-CN"/>
              </w:rPr>
              <w:t>页</w:t>
            </w:r>
            <w:r w:rsidR="0046409F" w:rsidRPr="00516513">
              <w:rPr>
                <w:rFonts w:ascii="宋体" w:eastAsia="宋体" w:hAnsi="宋体"/>
                <w:lang w:val="zh-CN"/>
              </w:rPr>
              <w:t>/</w:t>
            </w:r>
            <w:r w:rsidR="0046409F" w:rsidRPr="00516513">
              <w:rPr>
                <w:rFonts w:ascii="宋体" w:eastAsia="宋体" w:hAnsi="宋体" w:hint="eastAsia"/>
                <w:lang w:val="zh-CN"/>
              </w:rPr>
              <w:t>共</w:t>
            </w:r>
            <w:r w:rsidR="0046409F" w:rsidRPr="00516513">
              <w:rPr>
                <w:rFonts w:ascii="宋体" w:eastAsia="宋体" w:hAnsi="宋体"/>
                <w:lang w:val="zh-CN"/>
              </w:rPr>
              <w:t xml:space="preserve"> </w:t>
            </w:r>
            <w:r w:rsidR="0046409F" w:rsidRPr="00516513">
              <w:rPr>
                <w:rFonts w:ascii="宋体" w:eastAsia="宋体" w:hAnsi="宋体"/>
              </w:rPr>
              <w:fldChar w:fldCharType="begin"/>
            </w:r>
            <w:r w:rsidR="0046409F" w:rsidRPr="00516513">
              <w:rPr>
                <w:rFonts w:ascii="宋体" w:eastAsia="宋体" w:hAnsi="宋体"/>
              </w:rPr>
              <w:instrText>NUMPAGES</w:instrText>
            </w:r>
            <w:r w:rsidR="0046409F" w:rsidRPr="00516513">
              <w:rPr>
                <w:rFonts w:ascii="宋体" w:eastAsia="宋体" w:hAnsi="宋体"/>
              </w:rPr>
              <w:fldChar w:fldCharType="separate"/>
            </w:r>
            <w:r w:rsidR="00A35FDB">
              <w:rPr>
                <w:rFonts w:ascii="宋体" w:eastAsia="宋体" w:hAnsi="宋体"/>
                <w:noProof/>
              </w:rPr>
              <w:t>2</w:t>
            </w:r>
            <w:r w:rsidR="0046409F" w:rsidRPr="00516513">
              <w:rPr>
                <w:rFonts w:ascii="宋体" w:eastAsia="宋体" w:hAnsi="宋体"/>
              </w:rPr>
              <w:fldChar w:fldCharType="end"/>
            </w:r>
          </w:sdtContent>
        </w:sdt>
      </w:sdtContent>
    </w:sdt>
    <w:r w:rsidR="0046409F" w:rsidRPr="00516513">
      <w:rPr>
        <w:rFonts w:ascii="宋体" w:eastAsia="宋体" w:hAnsi="宋体"/>
      </w:rPr>
      <w:t xml:space="preserve"> </w:t>
    </w:r>
    <w:r w:rsidR="0046409F" w:rsidRPr="00516513">
      <w:rPr>
        <w:rFonts w:ascii="宋体" w:eastAsia="宋体" w:hAnsi="宋体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F4D6" w14:textId="77777777" w:rsidR="00E71013" w:rsidRDefault="00E71013" w:rsidP="00B850A8">
      <w:pPr>
        <w:rPr>
          <w:rFonts w:hint="eastAsia"/>
        </w:rPr>
      </w:pPr>
      <w:r>
        <w:separator/>
      </w:r>
    </w:p>
  </w:footnote>
  <w:footnote w:type="continuationSeparator" w:id="0">
    <w:p w14:paraId="76D73AFF" w14:textId="77777777" w:rsidR="00E71013" w:rsidRDefault="00E71013" w:rsidP="00B850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15A3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6710C"/>
    <w:rsid w:val="0027656C"/>
    <w:rsid w:val="00290675"/>
    <w:rsid w:val="003121BA"/>
    <w:rsid w:val="003155D8"/>
    <w:rsid w:val="00347E67"/>
    <w:rsid w:val="0035047C"/>
    <w:rsid w:val="0035673F"/>
    <w:rsid w:val="00363F2C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D55FC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4D34"/>
    <w:rsid w:val="00975F99"/>
    <w:rsid w:val="009853AB"/>
    <w:rsid w:val="009926F6"/>
    <w:rsid w:val="0099273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32B5F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BF4211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E3613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1013"/>
    <w:rsid w:val="00E746A8"/>
    <w:rsid w:val="00E90278"/>
    <w:rsid w:val="00E90582"/>
    <w:rsid w:val="00EC3534"/>
    <w:rsid w:val="00ED19C0"/>
    <w:rsid w:val="00ED7A58"/>
    <w:rsid w:val="00F02BAB"/>
    <w:rsid w:val="00F129B0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537F3243"/>
    <w:rsid w:val="7E2A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AC58"/>
  <w15:docId w15:val="{6143B598-9AC5-4F07-82ED-53B426F6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dwtxt1">
    <w:name w:val="dwtxt1"/>
    <w:basedOn w:val="a0"/>
    <w:rPr>
      <w:sz w:val="36"/>
      <w:szCs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rsid w:val="00C3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83E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Body Text"/>
    <w:basedOn w:val="a"/>
    <w:link w:val="1"/>
    <w:qFormat/>
    <w:rsid w:val="005C4DF9"/>
    <w:pPr>
      <w:tabs>
        <w:tab w:val="left" w:pos="6480"/>
      </w:tabs>
    </w:pPr>
    <w:rPr>
      <w:rFonts w:ascii="Times New Roman" w:eastAsia="宋体" w:hAnsi="Times New Roman" w:cs="Times New Roman"/>
      <w:kern w:val="0"/>
      <w:sz w:val="44"/>
      <w:szCs w:val="24"/>
    </w:rPr>
  </w:style>
  <w:style w:type="character" w:customStyle="1" w:styleId="aa">
    <w:name w:val="正文文本 字符"/>
    <w:basedOn w:val="a0"/>
    <w:uiPriority w:val="99"/>
    <w:semiHidden/>
    <w:rsid w:val="005C4DF9"/>
    <w:rPr>
      <w:kern w:val="2"/>
      <w:sz w:val="21"/>
      <w:szCs w:val="22"/>
    </w:rPr>
  </w:style>
  <w:style w:type="character" w:customStyle="1" w:styleId="1">
    <w:name w:val="正文文本 字符1"/>
    <w:link w:val="a9"/>
    <w:rsid w:val="005C4DF9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3B08B-7336-4669-8B51-A13ACA88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余淑华</cp:lastModifiedBy>
  <cp:revision>26</cp:revision>
  <cp:lastPrinted>2020-12-15T09:45:00Z</cp:lastPrinted>
  <dcterms:created xsi:type="dcterms:W3CDTF">2022-08-12T10:05:00Z</dcterms:created>
  <dcterms:modified xsi:type="dcterms:W3CDTF">2025-03-10T01:12:00Z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